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EF" w:rsidRPr="00822E5B" w:rsidRDefault="000234EF" w:rsidP="000234EF">
      <w:pPr>
        <w:ind w:left="720" w:hanging="720"/>
        <w:jc w:val="right"/>
        <w:rPr>
          <w:rFonts w:ascii="Book Antiqua" w:hAnsi="Book Antiqua"/>
        </w:rPr>
      </w:pPr>
      <w:r w:rsidRPr="00822E5B">
        <w:rPr>
          <w:rFonts w:ascii="Book Antiqua" w:hAnsi="Book Antiqua"/>
          <w:b/>
          <w:bCs/>
          <w:u w:val="single"/>
        </w:rPr>
        <w:t>Annexure-II</w:t>
      </w:r>
      <w:r>
        <w:rPr>
          <w:rFonts w:ascii="Book Antiqua" w:hAnsi="Book Antiqua"/>
          <w:b/>
          <w:bCs/>
          <w:u w:val="single"/>
        </w:rPr>
        <w:t>-B</w:t>
      </w:r>
    </w:p>
    <w:p w:rsidR="000234EF" w:rsidRDefault="000234EF" w:rsidP="000234EF">
      <w:pPr>
        <w:pStyle w:val="western"/>
        <w:spacing w:after="0" w:afterAutospacing="0"/>
        <w:jc w:val="center"/>
      </w:pPr>
      <w:r w:rsidRPr="00822E5B">
        <w:rPr>
          <w:rFonts w:ascii="Book Antiqua" w:hAnsi="Book Antiqua"/>
          <w:b/>
          <w:bCs/>
          <w:u w:val="single"/>
        </w:rPr>
        <w:t>INDIVIDUAL COURSE DETAILS</w:t>
      </w:r>
      <w:r w:rsidRPr="000232BF">
        <w:t xml:space="preserve"> </w:t>
      </w:r>
    </w:p>
    <w:p w:rsidR="000234EF" w:rsidRPr="00C517E8" w:rsidRDefault="000234EF" w:rsidP="000234EF">
      <w:pPr>
        <w:pStyle w:val="western"/>
        <w:spacing w:after="0" w:afterAutospacing="0"/>
        <w:jc w:val="center"/>
        <w:rPr>
          <w:b/>
        </w:rPr>
      </w:pPr>
      <w:r w:rsidRPr="00C517E8">
        <w:rPr>
          <w:b/>
        </w:rPr>
        <w:t xml:space="preserve">Specialised Training Programme on Standards, Regulations and WTO SPS and TBT Measures </w:t>
      </w:r>
    </w:p>
    <w:tbl>
      <w:tblPr>
        <w:tblW w:w="89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233"/>
        <w:gridCol w:w="4722"/>
      </w:tblGrid>
      <w:tr w:rsidR="000234EF" w:rsidRPr="00822E5B" w:rsidTr="00146B8B">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234EF" w:rsidRPr="00822E5B" w:rsidRDefault="000234EF" w:rsidP="00146B8B">
            <w:pPr>
              <w:pStyle w:val="western"/>
              <w:spacing w:before="119" w:beforeAutospacing="0"/>
              <w:rPr>
                <w:rFonts w:ascii="Book Antiqua" w:hAnsi="Book Antiqua"/>
              </w:rPr>
            </w:pPr>
            <w:r w:rsidRPr="00822E5B">
              <w:rPr>
                <w:rFonts w:ascii="Book Antiqua" w:hAnsi="Book Antiqua"/>
              </w:rPr>
              <w:t xml:space="preserve">A. </w:t>
            </w:r>
            <w:r w:rsidRPr="00822E5B">
              <w:rPr>
                <w:rFonts w:ascii="Book Antiqua" w:hAnsi="Book Antiqua"/>
                <w:b/>
              </w:rPr>
              <w:t>Name of the Institute</w:t>
            </w:r>
          </w:p>
        </w:tc>
        <w:tc>
          <w:tcPr>
            <w:tcW w:w="4722" w:type="dxa"/>
            <w:tcBorders>
              <w:top w:val="outset" w:sz="6" w:space="0" w:color="000000"/>
              <w:left w:val="outset" w:sz="6" w:space="0" w:color="000000"/>
              <w:bottom w:val="outset" w:sz="6" w:space="0" w:color="000000"/>
              <w:right w:val="outset" w:sz="6" w:space="0" w:color="000000"/>
            </w:tcBorders>
          </w:tcPr>
          <w:p w:rsidR="000234EF" w:rsidRPr="00822E5B" w:rsidRDefault="000234EF" w:rsidP="00146B8B">
            <w:pPr>
              <w:pStyle w:val="western"/>
              <w:spacing w:before="119" w:beforeAutospacing="0"/>
              <w:jc w:val="center"/>
              <w:rPr>
                <w:rFonts w:ascii="Book Antiqua" w:hAnsi="Book Antiqua"/>
              </w:rPr>
            </w:pPr>
            <w:r>
              <w:rPr>
                <w:rFonts w:ascii="Book Antiqua" w:hAnsi="Book Antiqua"/>
              </w:rPr>
              <w:t>Centre for WTO Studies</w:t>
            </w:r>
          </w:p>
        </w:tc>
      </w:tr>
      <w:tr w:rsidR="000234EF" w:rsidRPr="00822E5B" w:rsidTr="00146B8B">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234EF" w:rsidRPr="00822E5B" w:rsidRDefault="000234EF" w:rsidP="00146B8B">
            <w:pPr>
              <w:pStyle w:val="western"/>
              <w:spacing w:before="119" w:beforeAutospacing="0"/>
              <w:rPr>
                <w:rFonts w:ascii="Book Antiqua" w:hAnsi="Book Antiqua"/>
              </w:rPr>
            </w:pPr>
            <w:r w:rsidRPr="00822E5B">
              <w:rPr>
                <w:rFonts w:ascii="Book Antiqua" w:hAnsi="Book Antiqua"/>
              </w:rPr>
              <w:t xml:space="preserve">B. </w:t>
            </w:r>
            <w:r w:rsidRPr="00822E5B">
              <w:rPr>
                <w:rFonts w:ascii="Book Antiqua" w:hAnsi="Book Antiqua"/>
                <w:b/>
              </w:rPr>
              <w:t>Name/Title of the Course</w:t>
            </w:r>
          </w:p>
        </w:tc>
        <w:tc>
          <w:tcPr>
            <w:tcW w:w="4722" w:type="dxa"/>
            <w:tcBorders>
              <w:top w:val="outset" w:sz="6" w:space="0" w:color="000000"/>
              <w:left w:val="outset" w:sz="6" w:space="0" w:color="000000"/>
              <w:bottom w:val="outset" w:sz="6" w:space="0" w:color="000000"/>
              <w:right w:val="outset" w:sz="6" w:space="0" w:color="000000"/>
            </w:tcBorders>
          </w:tcPr>
          <w:p w:rsidR="000234EF" w:rsidRPr="00822E5B" w:rsidRDefault="000234EF" w:rsidP="00146B8B">
            <w:pPr>
              <w:pStyle w:val="western"/>
              <w:spacing w:after="0" w:afterAutospacing="0"/>
              <w:jc w:val="center"/>
              <w:rPr>
                <w:rFonts w:ascii="Book Antiqua" w:hAnsi="Book Antiqua"/>
              </w:rPr>
            </w:pPr>
            <w:r w:rsidRPr="00C517E8">
              <w:rPr>
                <w:b/>
              </w:rPr>
              <w:t xml:space="preserve">Specialised Training Programme on Standards, Regulations and WTO SPS and TBT Measures </w:t>
            </w:r>
          </w:p>
        </w:tc>
      </w:tr>
      <w:tr w:rsidR="000234EF" w:rsidRPr="00822E5B" w:rsidTr="00146B8B">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234EF" w:rsidRPr="00822E5B" w:rsidRDefault="000234EF" w:rsidP="00146B8B">
            <w:pPr>
              <w:pStyle w:val="western"/>
              <w:spacing w:after="0" w:afterAutospacing="0"/>
              <w:rPr>
                <w:rFonts w:ascii="Book Antiqua" w:hAnsi="Book Antiqua"/>
              </w:rPr>
            </w:pPr>
            <w:r w:rsidRPr="00822E5B">
              <w:rPr>
                <w:rFonts w:ascii="Book Antiqua" w:hAnsi="Book Antiqua"/>
              </w:rPr>
              <w:t xml:space="preserve">C. </w:t>
            </w:r>
            <w:r w:rsidRPr="00822E5B">
              <w:rPr>
                <w:rFonts w:ascii="Book Antiqua" w:hAnsi="Book Antiqua"/>
                <w:b/>
              </w:rPr>
              <w:t>Course Dates with Duration in Weeks</w:t>
            </w:r>
          </w:p>
          <w:p w:rsidR="000234EF" w:rsidRPr="00822E5B" w:rsidRDefault="000234EF" w:rsidP="00146B8B">
            <w:pPr>
              <w:pStyle w:val="western"/>
              <w:ind w:left="374" w:right="-6"/>
              <w:rPr>
                <w:rFonts w:ascii="Book Antiqua" w:hAnsi="Book Antiqua"/>
              </w:rPr>
            </w:pPr>
            <w:r w:rsidRPr="00822E5B">
              <w:rPr>
                <w:rFonts w:ascii="Book Antiqua" w:hAnsi="Book Antiqua"/>
                <w:b/>
                <w:bCs/>
                <w:i/>
                <w:iCs/>
                <w:u w:val="single"/>
              </w:rPr>
              <w:t>[</w:t>
            </w:r>
            <w:proofErr w:type="gramStart"/>
            <w:r w:rsidRPr="00822E5B">
              <w:rPr>
                <w:rFonts w:ascii="Book Antiqua" w:hAnsi="Book Antiqua"/>
                <w:b/>
                <w:bCs/>
                <w:i/>
                <w:iCs/>
                <w:u w:val="single"/>
              </w:rPr>
              <w:t>note</w:t>
            </w:r>
            <w:proofErr w:type="gramEnd"/>
            <w:r w:rsidRPr="00822E5B">
              <w:rPr>
                <w:rFonts w:ascii="Book Antiqua" w:hAnsi="Book Antiqua"/>
                <w:i/>
                <w:iCs/>
              </w:rPr>
              <w:t xml:space="preserve">: dates may be fixed keeping in mind festivals, holidays, weather conditions, availability of accommodations, etc. No request for change in dates, once approved/ circulated will be entertained] </w:t>
            </w:r>
          </w:p>
        </w:tc>
        <w:tc>
          <w:tcPr>
            <w:tcW w:w="4722" w:type="dxa"/>
            <w:tcBorders>
              <w:top w:val="outset" w:sz="6" w:space="0" w:color="000000"/>
              <w:left w:val="outset" w:sz="6" w:space="0" w:color="000000"/>
              <w:bottom w:val="outset" w:sz="6" w:space="0" w:color="000000"/>
              <w:right w:val="outset" w:sz="6" w:space="0" w:color="000000"/>
            </w:tcBorders>
          </w:tcPr>
          <w:p w:rsidR="000234EF" w:rsidRPr="00D90E45" w:rsidRDefault="000234EF" w:rsidP="00146B8B">
            <w:pPr>
              <w:pStyle w:val="western"/>
              <w:spacing w:before="119" w:beforeAutospacing="0"/>
              <w:rPr>
                <w:rFonts w:ascii="Book Antiqua" w:hAnsi="Book Antiqua"/>
                <w:b/>
              </w:rPr>
            </w:pPr>
            <w:r w:rsidRPr="00D90E45">
              <w:rPr>
                <w:rFonts w:ascii="Book Antiqua" w:hAnsi="Book Antiqua"/>
                <w:b/>
              </w:rPr>
              <w:t xml:space="preserve">From </w:t>
            </w:r>
            <w:r>
              <w:rPr>
                <w:rFonts w:ascii="Book Antiqua" w:hAnsi="Book Antiqua"/>
                <w:b/>
              </w:rPr>
              <w:t xml:space="preserve">18 November </w:t>
            </w:r>
            <w:r w:rsidRPr="00D90E45">
              <w:rPr>
                <w:rFonts w:ascii="Book Antiqua" w:hAnsi="Book Antiqua"/>
                <w:b/>
              </w:rPr>
              <w:t xml:space="preserve"> to</w:t>
            </w:r>
            <w:r>
              <w:rPr>
                <w:rFonts w:ascii="Book Antiqua" w:hAnsi="Book Antiqua"/>
                <w:b/>
              </w:rPr>
              <w:t xml:space="preserve"> 27 November </w:t>
            </w:r>
            <w:r w:rsidRPr="00D90E45">
              <w:rPr>
                <w:rFonts w:ascii="Book Antiqua" w:hAnsi="Book Antiqua"/>
                <w:b/>
              </w:rPr>
              <w:t>201</w:t>
            </w:r>
            <w:r>
              <w:rPr>
                <w:rFonts w:ascii="Book Antiqua" w:hAnsi="Book Antiqua"/>
                <w:b/>
              </w:rPr>
              <w:t>9</w:t>
            </w:r>
          </w:p>
          <w:p w:rsidR="000234EF" w:rsidRPr="00822E5B" w:rsidRDefault="000234EF" w:rsidP="00146B8B">
            <w:pPr>
              <w:pStyle w:val="western"/>
              <w:spacing w:before="119" w:beforeAutospacing="0"/>
              <w:rPr>
                <w:rFonts w:ascii="Book Antiqua" w:hAnsi="Book Antiqua"/>
              </w:rPr>
            </w:pPr>
            <w:r>
              <w:rPr>
                <w:rFonts w:ascii="Book Antiqua" w:hAnsi="Book Antiqua"/>
              </w:rPr>
              <w:t>Duration: Two weeks</w:t>
            </w:r>
          </w:p>
        </w:tc>
      </w:tr>
      <w:tr w:rsidR="000234EF" w:rsidRPr="00822E5B" w:rsidTr="00146B8B">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234EF" w:rsidRPr="00822E5B" w:rsidRDefault="000234EF" w:rsidP="00146B8B">
            <w:pPr>
              <w:pStyle w:val="western"/>
              <w:spacing w:before="119" w:beforeAutospacing="0"/>
              <w:rPr>
                <w:rFonts w:ascii="Book Antiqua" w:hAnsi="Book Antiqua"/>
              </w:rPr>
            </w:pPr>
            <w:r w:rsidRPr="00822E5B">
              <w:rPr>
                <w:rFonts w:ascii="Book Antiqua" w:hAnsi="Book Antiqua"/>
              </w:rPr>
              <w:t xml:space="preserve">D. </w:t>
            </w:r>
            <w:r w:rsidRPr="00822E5B">
              <w:rPr>
                <w:rFonts w:ascii="Book Antiqua" w:hAnsi="Book Antiqua"/>
                <w:b/>
              </w:rPr>
              <w:t>Eligibility Criteria for Participants</w:t>
            </w:r>
          </w:p>
          <w:p w:rsidR="000234EF" w:rsidRPr="00822E5B" w:rsidRDefault="000234EF" w:rsidP="00146B8B">
            <w:pPr>
              <w:pStyle w:val="western"/>
              <w:spacing w:before="119" w:beforeAutospacing="0"/>
              <w:rPr>
                <w:rFonts w:ascii="Book Antiqua" w:hAnsi="Book Antiqua"/>
              </w:rPr>
            </w:pPr>
            <w:r w:rsidRPr="00822E5B">
              <w:rPr>
                <w:rFonts w:ascii="Book Antiqua" w:hAnsi="Book Antiqua"/>
              </w:rPr>
              <w:t>1. Educational Qualifications</w:t>
            </w:r>
          </w:p>
          <w:p w:rsidR="000234EF" w:rsidRPr="00822E5B" w:rsidRDefault="000234EF" w:rsidP="00146B8B">
            <w:pPr>
              <w:pStyle w:val="western"/>
              <w:spacing w:before="119" w:beforeAutospacing="0"/>
              <w:rPr>
                <w:rFonts w:ascii="Book Antiqua" w:hAnsi="Book Antiqua"/>
              </w:rPr>
            </w:pPr>
            <w:r w:rsidRPr="00822E5B">
              <w:rPr>
                <w:rFonts w:ascii="Book Antiqua" w:hAnsi="Book Antiqua"/>
              </w:rPr>
              <w:t>2. Work Experience required, if any</w:t>
            </w:r>
          </w:p>
          <w:p w:rsidR="000234EF" w:rsidRPr="00822E5B" w:rsidRDefault="000234EF" w:rsidP="00146B8B">
            <w:pPr>
              <w:pStyle w:val="western"/>
              <w:spacing w:after="0" w:afterAutospacing="0"/>
              <w:rPr>
                <w:rFonts w:ascii="Book Antiqua" w:hAnsi="Book Antiqua"/>
              </w:rPr>
            </w:pPr>
            <w:r w:rsidRPr="00822E5B">
              <w:rPr>
                <w:rFonts w:ascii="Book Antiqua" w:hAnsi="Book Antiqua"/>
              </w:rPr>
              <w:t>3. Age Limit</w:t>
            </w:r>
          </w:p>
          <w:p w:rsidR="000234EF" w:rsidRPr="00822E5B" w:rsidRDefault="000234EF" w:rsidP="00146B8B">
            <w:pPr>
              <w:pStyle w:val="western"/>
              <w:spacing w:after="0" w:afterAutospacing="0"/>
              <w:rPr>
                <w:rFonts w:ascii="Book Antiqua" w:hAnsi="Book Antiqua"/>
              </w:rPr>
            </w:pPr>
            <w:r w:rsidRPr="00822E5B">
              <w:rPr>
                <w:rFonts w:ascii="Book Antiqua" w:hAnsi="Book Antiqua"/>
                <w:i/>
                <w:iCs/>
              </w:rPr>
              <w:t>[</w:t>
            </w:r>
            <w:r w:rsidRPr="00822E5B">
              <w:rPr>
                <w:rFonts w:ascii="Book Antiqua" w:hAnsi="Book Antiqua"/>
                <w:b/>
                <w:bCs/>
                <w:i/>
                <w:iCs/>
                <w:u w:val="single"/>
              </w:rPr>
              <w:t>note</w:t>
            </w:r>
            <w:r w:rsidRPr="00822E5B">
              <w:rPr>
                <w:rFonts w:ascii="Book Antiqua" w:hAnsi="Book Antiqua"/>
                <w:i/>
                <w:iCs/>
              </w:rPr>
              <w:t>: ITEC norms is 25-45 years]</w:t>
            </w:r>
          </w:p>
          <w:p w:rsidR="000234EF" w:rsidRPr="00822E5B" w:rsidRDefault="000234EF" w:rsidP="00146B8B">
            <w:pPr>
              <w:pStyle w:val="western"/>
              <w:spacing w:before="119" w:beforeAutospacing="0"/>
              <w:ind w:left="539" w:hanging="539"/>
              <w:rPr>
                <w:rFonts w:ascii="Book Antiqua" w:hAnsi="Book Antiqua"/>
              </w:rPr>
            </w:pPr>
            <w:r w:rsidRPr="00822E5B">
              <w:rPr>
                <w:rFonts w:ascii="Book Antiqua" w:hAnsi="Book Antiqua"/>
              </w:rPr>
              <w:t xml:space="preserve">4. Target Group </w:t>
            </w:r>
            <w:r w:rsidRPr="00822E5B">
              <w:rPr>
                <w:rFonts w:ascii="Book Antiqua" w:hAnsi="Book Antiqua"/>
                <w:i/>
                <w:iCs/>
              </w:rPr>
              <w:t>[Level of participants and target ministries/departments etc. may be indicated]</w:t>
            </w:r>
          </w:p>
        </w:tc>
        <w:tc>
          <w:tcPr>
            <w:tcW w:w="4722" w:type="dxa"/>
            <w:tcBorders>
              <w:top w:val="outset" w:sz="6" w:space="0" w:color="000000"/>
              <w:left w:val="outset" w:sz="6" w:space="0" w:color="000000"/>
              <w:bottom w:val="outset" w:sz="6" w:space="0" w:color="000000"/>
              <w:right w:val="outset" w:sz="6" w:space="0" w:color="000000"/>
            </w:tcBorders>
          </w:tcPr>
          <w:p w:rsidR="000234EF" w:rsidRPr="00822E5B" w:rsidRDefault="000234EF" w:rsidP="00146B8B">
            <w:pPr>
              <w:jc w:val="both"/>
              <w:rPr>
                <w:rFonts w:ascii="Book Antiqua" w:hAnsi="Book Antiqua"/>
              </w:rPr>
            </w:pPr>
            <w:r>
              <w:rPr>
                <w:rFonts w:ascii="Book Antiqua" w:hAnsi="Book Antiqua"/>
              </w:rPr>
              <w:t>Minimum Educational Qualification should be Graduation. The course is aimed for middle/senior government officials</w:t>
            </w:r>
            <w:r>
              <w:t xml:space="preserve"> working in the Standards setting bodies/ Institutes, Testing labs, Trade or Commerce Ministries in Developing countries handling issues related to Standards, SPS/ TBT measures, Regulations for import and exports, public health and consumer related issues.</w:t>
            </w:r>
          </w:p>
        </w:tc>
      </w:tr>
      <w:tr w:rsidR="000234EF" w:rsidRPr="00822E5B" w:rsidTr="00146B8B">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234EF" w:rsidRPr="00822E5B" w:rsidRDefault="000234EF" w:rsidP="00146B8B">
            <w:pPr>
              <w:pStyle w:val="western"/>
              <w:spacing w:before="119" w:beforeAutospacing="0"/>
              <w:rPr>
                <w:rFonts w:ascii="Book Antiqua" w:hAnsi="Book Antiqua"/>
              </w:rPr>
            </w:pPr>
            <w:r w:rsidRPr="00822E5B">
              <w:rPr>
                <w:rFonts w:ascii="Book Antiqua" w:hAnsi="Book Antiqua"/>
              </w:rPr>
              <w:t xml:space="preserve">E. </w:t>
            </w:r>
            <w:r w:rsidRPr="00822E5B">
              <w:rPr>
                <w:rFonts w:ascii="Book Antiqua" w:hAnsi="Book Antiqua"/>
                <w:b/>
              </w:rPr>
              <w:t>Aims &amp; Objectives of the Course</w:t>
            </w:r>
          </w:p>
        </w:tc>
        <w:tc>
          <w:tcPr>
            <w:tcW w:w="4722" w:type="dxa"/>
            <w:tcBorders>
              <w:top w:val="outset" w:sz="6" w:space="0" w:color="000000"/>
              <w:left w:val="outset" w:sz="6" w:space="0" w:color="000000"/>
              <w:bottom w:val="outset" w:sz="6" w:space="0" w:color="000000"/>
              <w:right w:val="outset" w:sz="6" w:space="0" w:color="000000"/>
            </w:tcBorders>
          </w:tcPr>
          <w:p w:rsidR="000234EF" w:rsidRPr="00822E5B" w:rsidRDefault="000234EF" w:rsidP="00146B8B">
            <w:pPr>
              <w:pStyle w:val="western"/>
              <w:spacing w:before="119" w:beforeAutospacing="0"/>
              <w:jc w:val="both"/>
              <w:rPr>
                <w:rFonts w:ascii="Book Antiqua" w:hAnsi="Book Antiqua"/>
              </w:rPr>
            </w:pPr>
            <w:r>
              <w:rPr>
                <w:rFonts w:ascii="Book Antiqua" w:hAnsi="Book Antiqua"/>
              </w:rPr>
              <w:t xml:space="preserve">The main objective of the course is to enhance the understanding of the participants of the legal provisions of the WTO Agreements relating to SPS, TBT measures, role of international and national standard setting bodies, food safety issues and implications on trade, conformity assessment procedures. </w:t>
            </w:r>
          </w:p>
        </w:tc>
      </w:tr>
      <w:tr w:rsidR="000234EF" w:rsidRPr="00822E5B" w:rsidTr="00146B8B">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234EF" w:rsidRPr="00822E5B" w:rsidRDefault="000234EF" w:rsidP="00146B8B">
            <w:pPr>
              <w:pStyle w:val="western"/>
              <w:spacing w:before="119" w:beforeAutospacing="0"/>
              <w:ind w:left="363" w:hanging="363"/>
              <w:rPr>
                <w:rFonts w:ascii="Book Antiqua" w:hAnsi="Book Antiqua"/>
              </w:rPr>
            </w:pPr>
            <w:r w:rsidRPr="00822E5B">
              <w:rPr>
                <w:rFonts w:ascii="Book Antiqua" w:hAnsi="Book Antiqua"/>
              </w:rPr>
              <w:t xml:space="preserve">F. </w:t>
            </w:r>
            <w:r w:rsidRPr="00822E5B">
              <w:rPr>
                <w:rFonts w:ascii="Book Antiqua" w:hAnsi="Book Antiqua"/>
                <w:b/>
              </w:rPr>
              <w:t>Course Contents / Syllabus</w:t>
            </w:r>
            <w:r w:rsidRPr="00822E5B">
              <w:rPr>
                <w:rFonts w:ascii="Book Antiqua" w:hAnsi="Book Antiqua"/>
              </w:rPr>
              <w:t xml:space="preserve"> </w:t>
            </w:r>
            <w:r w:rsidRPr="00822E5B">
              <w:rPr>
                <w:rFonts w:ascii="Book Antiqua" w:hAnsi="Book Antiqua"/>
                <w:i/>
                <w:iCs/>
              </w:rPr>
              <w:t xml:space="preserve">[please </w:t>
            </w:r>
            <w:r w:rsidRPr="00822E5B">
              <w:rPr>
                <w:rFonts w:ascii="Book Antiqua" w:hAnsi="Book Antiqua"/>
                <w:i/>
                <w:iCs/>
              </w:rPr>
              <w:lastRenderedPageBreak/>
              <w:t>attach course details / profile in Word Format for uploading on ITEC website]</w:t>
            </w:r>
          </w:p>
        </w:tc>
        <w:tc>
          <w:tcPr>
            <w:tcW w:w="4722" w:type="dxa"/>
            <w:tcBorders>
              <w:top w:val="outset" w:sz="6" w:space="0" w:color="000000"/>
              <w:left w:val="outset" w:sz="6" w:space="0" w:color="000000"/>
              <w:bottom w:val="outset" w:sz="6" w:space="0" w:color="000000"/>
              <w:right w:val="outset" w:sz="6" w:space="0" w:color="000000"/>
            </w:tcBorders>
          </w:tcPr>
          <w:p w:rsidR="000234EF" w:rsidRPr="00822E5B" w:rsidRDefault="000234EF" w:rsidP="00146B8B">
            <w:pPr>
              <w:pStyle w:val="western"/>
              <w:spacing w:before="119" w:beforeAutospacing="0"/>
              <w:jc w:val="center"/>
              <w:rPr>
                <w:rFonts w:ascii="Book Antiqua" w:hAnsi="Book Antiqua"/>
              </w:rPr>
            </w:pPr>
            <w:r>
              <w:rPr>
                <w:rFonts w:ascii="Book Antiqua" w:hAnsi="Book Antiqua"/>
              </w:rPr>
              <w:lastRenderedPageBreak/>
              <w:t>As per Annexure II-B.1</w:t>
            </w:r>
          </w:p>
        </w:tc>
      </w:tr>
      <w:tr w:rsidR="000234EF" w:rsidRPr="00822E5B" w:rsidTr="00146B8B">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234EF" w:rsidRPr="00822E5B" w:rsidRDefault="000234EF" w:rsidP="00146B8B">
            <w:pPr>
              <w:pStyle w:val="western"/>
              <w:spacing w:before="119" w:beforeAutospacing="0"/>
              <w:ind w:left="363" w:hanging="363"/>
              <w:rPr>
                <w:rFonts w:ascii="Book Antiqua" w:hAnsi="Book Antiqua"/>
              </w:rPr>
            </w:pPr>
            <w:r w:rsidRPr="00822E5B">
              <w:rPr>
                <w:rFonts w:ascii="Book Antiqua" w:hAnsi="Book Antiqua"/>
              </w:rPr>
              <w:lastRenderedPageBreak/>
              <w:t xml:space="preserve">G. </w:t>
            </w:r>
            <w:r w:rsidRPr="00822E5B">
              <w:rPr>
                <w:rFonts w:ascii="Book Antiqua" w:hAnsi="Book Antiqua"/>
                <w:b/>
              </w:rPr>
              <w:t>Mode of evaluation of performance of the participants</w:t>
            </w:r>
          </w:p>
        </w:tc>
        <w:tc>
          <w:tcPr>
            <w:tcW w:w="4722" w:type="dxa"/>
            <w:tcBorders>
              <w:top w:val="outset" w:sz="6" w:space="0" w:color="000000"/>
              <w:left w:val="outset" w:sz="6" w:space="0" w:color="000000"/>
              <w:bottom w:val="outset" w:sz="6" w:space="0" w:color="000000"/>
              <w:right w:val="outset" w:sz="6" w:space="0" w:color="000000"/>
            </w:tcBorders>
          </w:tcPr>
          <w:p w:rsidR="000234EF" w:rsidRPr="00822E5B" w:rsidRDefault="000234EF" w:rsidP="00146B8B">
            <w:pPr>
              <w:pStyle w:val="western"/>
              <w:spacing w:before="119" w:beforeAutospacing="0"/>
              <w:jc w:val="center"/>
              <w:rPr>
                <w:rFonts w:ascii="Book Antiqua" w:hAnsi="Book Antiqua"/>
              </w:rPr>
            </w:pPr>
            <w:r>
              <w:rPr>
                <w:rFonts w:ascii="Book Antiqua" w:hAnsi="Book Antiqua"/>
              </w:rPr>
              <w:t>Based on class participation. This is a certificate course</w:t>
            </w:r>
          </w:p>
        </w:tc>
      </w:tr>
    </w:tbl>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Default="000234EF" w:rsidP="000234EF">
      <w:pPr>
        <w:ind w:left="720" w:hanging="720"/>
        <w:jc w:val="right"/>
        <w:rPr>
          <w:b/>
          <w:u w:val="single"/>
        </w:rPr>
      </w:pPr>
    </w:p>
    <w:p w:rsidR="000234EF" w:rsidRPr="007E3C75" w:rsidRDefault="000234EF" w:rsidP="000234EF">
      <w:pPr>
        <w:pStyle w:val="western"/>
        <w:spacing w:after="0" w:afterAutospacing="0"/>
        <w:jc w:val="right"/>
        <w:rPr>
          <w:b/>
          <w:u w:val="single"/>
        </w:rPr>
      </w:pPr>
      <w:r w:rsidRPr="007E3C75">
        <w:rPr>
          <w:b/>
          <w:u w:val="single"/>
        </w:rPr>
        <w:t>Annex II-</w:t>
      </w:r>
      <w:r>
        <w:rPr>
          <w:b/>
          <w:u w:val="single"/>
        </w:rPr>
        <w:t>B</w:t>
      </w:r>
      <w:r w:rsidRPr="007E3C75">
        <w:rPr>
          <w:b/>
          <w:u w:val="single"/>
        </w:rPr>
        <w:t>.1</w:t>
      </w:r>
    </w:p>
    <w:p w:rsidR="000234EF" w:rsidRDefault="000234EF" w:rsidP="000234EF">
      <w:pPr>
        <w:pStyle w:val="western"/>
        <w:spacing w:after="0" w:afterAutospacing="0"/>
        <w:jc w:val="center"/>
        <w:rPr>
          <w:b/>
        </w:rPr>
      </w:pPr>
      <w:r w:rsidRPr="00C517E8">
        <w:rPr>
          <w:b/>
        </w:rPr>
        <w:t xml:space="preserve">Specialised Training Programme on Standards, Regulations and WTO SPS and TBT Measures </w:t>
      </w:r>
    </w:p>
    <w:p w:rsidR="000234EF" w:rsidRPr="00D90E45" w:rsidRDefault="000234EF" w:rsidP="000234EF">
      <w:pPr>
        <w:pStyle w:val="western"/>
        <w:spacing w:before="119" w:beforeAutospacing="0"/>
        <w:jc w:val="center"/>
        <w:rPr>
          <w:rFonts w:ascii="Book Antiqua" w:hAnsi="Book Antiqua"/>
          <w:b/>
        </w:rPr>
      </w:pPr>
      <w:r w:rsidRPr="00D90E45">
        <w:rPr>
          <w:rFonts w:ascii="Book Antiqua" w:hAnsi="Book Antiqua"/>
          <w:b/>
        </w:rPr>
        <w:t xml:space="preserve">From </w:t>
      </w:r>
      <w:r>
        <w:rPr>
          <w:rFonts w:ascii="Book Antiqua" w:hAnsi="Book Antiqua"/>
          <w:b/>
        </w:rPr>
        <w:t>18 November</w:t>
      </w:r>
      <w:r w:rsidRPr="00D90E45">
        <w:rPr>
          <w:rFonts w:ascii="Book Antiqua" w:hAnsi="Book Antiqua"/>
          <w:b/>
        </w:rPr>
        <w:t xml:space="preserve"> to</w:t>
      </w:r>
      <w:r>
        <w:rPr>
          <w:rFonts w:ascii="Book Antiqua" w:hAnsi="Book Antiqua"/>
          <w:b/>
        </w:rPr>
        <w:t xml:space="preserve"> 27 November </w:t>
      </w:r>
      <w:r w:rsidRPr="00D90E45">
        <w:rPr>
          <w:rFonts w:ascii="Book Antiqua" w:hAnsi="Book Antiqua"/>
          <w:b/>
        </w:rPr>
        <w:t>201</w:t>
      </w:r>
      <w:r>
        <w:rPr>
          <w:rFonts w:ascii="Book Antiqua" w:hAnsi="Book Antiqua"/>
          <w:b/>
        </w:rPr>
        <w:t>9</w:t>
      </w:r>
    </w:p>
    <w:p w:rsidR="000234EF" w:rsidRDefault="000234EF" w:rsidP="000234EF">
      <w:pPr>
        <w:jc w:val="both"/>
      </w:pPr>
    </w:p>
    <w:p w:rsidR="000234EF" w:rsidRPr="008C0607" w:rsidRDefault="000234EF" w:rsidP="000234EF">
      <w:pPr>
        <w:jc w:val="both"/>
        <w:rPr>
          <w:b/>
        </w:rPr>
      </w:pPr>
      <w:r w:rsidRPr="008C0607">
        <w:rPr>
          <w:b/>
        </w:rPr>
        <w:t>Background</w:t>
      </w:r>
      <w:r>
        <w:rPr>
          <w:b/>
        </w:rPr>
        <w:t xml:space="preserve"> and Rationale for Training</w:t>
      </w:r>
    </w:p>
    <w:p w:rsidR="000234EF" w:rsidRDefault="000234EF" w:rsidP="000234EF">
      <w:pPr>
        <w:jc w:val="both"/>
      </w:pPr>
      <w:r>
        <w:t xml:space="preserve">The establishment of the World Trade Organisation (WTO) has created a complex, rules-based system wherein developing and least developed countries are faced with a number of opportunities and challenges. It becomes imperative for policy makers and negotiators to have a comprehensive understanding of these issues as well as of the parallel growth of regional trade agreements. This would support their capacity for prepared and coherent approaches to commitments in the above areas, towards effective participation in the multilateral trading system and reaping its benefits. </w:t>
      </w:r>
    </w:p>
    <w:p w:rsidR="000234EF" w:rsidRDefault="000234EF" w:rsidP="000234EF">
      <w:pPr>
        <w:jc w:val="both"/>
      </w:pPr>
    </w:p>
    <w:p w:rsidR="000234EF" w:rsidRDefault="000234EF" w:rsidP="000234EF">
      <w:pPr>
        <w:jc w:val="both"/>
      </w:pPr>
      <w:r>
        <w:t xml:space="preserve">Among the disciplines being created and administered by the WTO, it is important to have in-depth and specialized knowledge of the nature of commitments being undertaken and implications of these commitments.  An important area is Non-tariff measures such as SPS and TBT. These measures involve issues of public health, food safety standards, regulations for imports, and other consumer related issues. Role of international standards setting bodies and developing domestic capacities for compliance with these standards is an important area of public policy. For the purpose of the proposed training for government officials of Developing countries the WTO agreements on SPS and TBT, notification obligations to WTO and emerging WTO jurisprudence will be covered. In addition, the standards eco system and role of national and international standards setting bodies, accreditation and conformity assessment infrastructure will be covered. Specific challenges in export of products such as fishery products, spices will also be covered.   </w:t>
      </w:r>
    </w:p>
    <w:p w:rsidR="000234EF" w:rsidRDefault="000234EF" w:rsidP="000234EF">
      <w:pPr>
        <w:jc w:val="both"/>
      </w:pPr>
    </w:p>
    <w:p w:rsidR="000234EF" w:rsidRDefault="000234EF" w:rsidP="000234EF">
      <w:pPr>
        <w:jc w:val="both"/>
      </w:pPr>
      <w:r>
        <w:t xml:space="preserve">The mushrooming of regional trade agreements is also creating an increasingly intricate and overlapping network of WTO plus provisions relating to standards and regulations which will also be covered. </w:t>
      </w:r>
    </w:p>
    <w:p w:rsidR="000234EF" w:rsidRDefault="000234EF" w:rsidP="000234EF">
      <w:pPr>
        <w:jc w:val="both"/>
      </w:pPr>
    </w:p>
    <w:p w:rsidR="000234EF" w:rsidRPr="008C0607" w:rsidRDefault="000234EF" w:rsidP="000234EF">
      <w:pPr>
        <w:jc w:val="both"/>
        <w:rPr>
          <w:b/>
        </w:rPr>
      </w:pPr>
      <w:r w:rsidRPr="008C0607">
        <w:rPr>
          <w:b/>
        </w:rPr>
        <w:t>Course Structure</w:t>
      </w:r>
      <w:r>
        <w:rPr>
          <w:b/>
        </w:rPr>
        <w:t xml:space="preserve"> and Duration</w:t>
      </w:r>
    </w:p>
    <w:p w:rsidR="000234EF" w:rsidRDefault="000234EF" w:rsidP="000234EF">
      <w:pPr>
        <w:jc w:val="both"/>
      </w:pPr>
      <w:r>
        <w:t>Given the rationale for the training, the Centre has developed a capacity building programme towards enhancing the understanding of these specific issues as they come under the purview of the WTO, their context, scope and coverage, rights and obligations of member countries under the various agreements, special provisions for developing and least developed countries.</w:t>
      </w:r>
    </w:p>
    <w:p w:rsidR="000234EF" w:rsidRDefault="000234EF" w:rsidP="000234EF">
      <w:pPr>
        <w:jc w:val="both"/>
      </w:pPr>
    </w:p>
    <w:p w:rsidR="000234EF" w:rsidRDefault="000234EF" w:rsidP="000234EF">
      <w:pPr>
        <w:jc w:val="both"/>
      </w:pPr>
      <w:r>
        <w:t>The training will be imparted through classroom sessions by the faculty from the Centre for WTO Studies and lectures by experts including from the WTO Secretariat; training tools as case studies, and group work</w:t>
      </w:r>
      <w:r w:rsidRPr="00603BA8">
        <w:t>.</w:t>
      </w:r>
      <w:r>
        <w:t xml:space="preserve"> The tentative programme agenda and schedule for the training is provided at Section II-B.2 of the Annex. </w:t>
      </w:r>
    </w:p>
    <w:p w:rsidR="000234EF" w:rsidRDefault="000234EF" w:rsidP="000234EF">
      <w:pPr>
        <w:jc w:val="both"/>
      </w:pPr>
    </w:p>
    <w:p w:rsidR="000234EF" w:rsidRDefault="000234EF" w:rsidP="000234EF">
      <w:pPr>
        <w:jc w:val="both"/>
      </w:pPr>
      <w:r>
        <w:t xml:space="preserve">The duration of the training programme will be eight working days and a weekend in between. The classroom sessions and field visits will be scheduled during the course of the </w:t>
      </w:r>
      <w:r>
        <w:lastRenderedPageBreak/>
        <w:t xml:space="preserve">eight working days and a cultural visit to the </w:t>
      </w:r>
      <w:proofErr w:type="spellStart"/>
      <w:r>
        <w:t>Taj</w:t>
      </w:r>
      <w:proofErr w:type="spellEnd"/>
      <w:r>
        <w:t xml:space="preserve"> </w:t>
      </w:r>
      <w:proofErr w:type="spellStart"/>
      <w:r>
        <w:t>Mahal</w:t>
      </w:r>
      <w:proofErr w:type="spellEnd"/>
      <w:r>
        <w:t xml:space="preserve"> at Agra will be organised during the intervening weekend.</w:t>
      </w:r>
    </w:p>
    <w:p w:rsidR="000234EF" w:rsidRDefault="000234EF" w:rsidP="000234EF">
      <w:pPr>
        <w:jc w:val="both"/>
      </w:pPr>
      <w:r>
        <w:tab/>
      </w:r>
    </w:p>
    <w:p w:rsidR="000234EF" w:rsidRPr="00450393" w:rsidRDefault="000234EF" w:rsidP="000234EF">
      <w:pPr>
        <w:jc w:val="both"/>
        <w:rPr>
          <w:b/>
        </w:rPr>
      </w:pPr>
      <w:r w:rsidRPr="00450393">
        <w:rPr>
          <w:b/>
        </w:rPr>
        <w:t>Eligibility for Participation</w:t>
      </w:r>
    </w:p>
    <w:p w:rsidR="000234EF" w:rsidRDefault="000234EF" w:rsidP="000234EF">
      <w:pPr>
        <w:jc w:val="both"/>
      </w:pPr>
      <w:r>
        <w:t>The programme is intended for senior and middle level Government officials working in the Standards setting bodies/ Institutes, Testing labs, Trade or Commerce Ministries in the  government or allied institutions handling issues related to Standards, SPS/ TBT measures, Regulations for import and exports, public health and consumer related issues.</w:t>
      </w:r>
    </w:p>
    <w:p w:rsidR="000234EF" w:rsidRDefault="000234EF" w:rsidP="000234EF">
      <w:pPr>
        <w:jc w:val="both"/>
      </w:pPr>
    </w:p>
    <w:p w:rsidR="000234EF" w:rsidRPr="00450393" w:rsidRDefault="000234EF" w:rsidP="000234EF">
      <w:pPr>
        <w:jc w:val="both"/>
        <w:rPr>
          <w:b/>
        </w:rPr>
      </w:pPr>
      <w:r w:rsidRPr="00450393">
        <w:rPr>
          <w:b/>
        </w:rPr>
        <w:t>Faculty and Pedagogy</w:t>
      </w:r>
    </w:p>
    <w:p w:rsidR="000234EF" w:rsidRDefault="000234EF" w:rsidP="000234EF">
      <w:pPr>
        <w:jc w:val="both"/>
      </w:pPr>
      <w:r>
        <w:t xml:space="preserve">Experts and Resource Persons specialising in the identified components of the trade discourse would conduct the classroom sessions. These include faculty of the Centre for WTO Studies and the Indian Institute of Foreign Trade, senior officials of the Department of Commerce, Government of India, as well as experts from Standards setting institutions/accreditation bodies such as FSSAI, BIS, NABCB, and legal experts. </w:t>
      </w:r>
    </w:p>
    <w:p w:rsidR="000234EF" w:rsidRDefault="000234EF" w:rsidP="000234EF">
      <w:pPr>
        <w:jc w:val="both"/>
      </w:pPr>
    </w:p>
    <w:p w:rsidR="000234EF" w:rsidRDefault="000234EF" w:rsidP="000234EF">
      <w:pPr>
        <w:jc w:val="both"/>
      </w:pPr>
      <w:r>
        <w:t xml:space="preserve">The pedagogy for the programme will include lectures, discussions and panel presentations as well as case studies and group work to provide participants with opportunities to develop their skills. </w:t>
      </w:r>
    </w:p>
    <w:p w:rsidR="000234EF" w:rsidRDefault="000234EF" w:rsidP="000234EF">
      <w:pPr>
        <w:jc w:val="both"/>
      </w:pPr>
    </w:p>
    <w:p w:rsidR="000234EF" w:rsidRPr="00674547" w:rsidRDefault="000234EF" w:rsidP="000234EF">
      <w:pPr>
        <w:jc w:val="both"/>
        <w:rPr>
          <w:b/>
        </w:rPr>
      </w:pPr>
      <w:r w:rsidRPr="00674547">
        <w:rPr>
          <w:b/>
        </w:rPr>
        <w:t>Medium of Instruction</w:t>
      </w:r>
    </w:p>
    <w:p w:rsidR="000234EF" w:rsidRDefault="000234EF" w:rsidP="000234EF">
      <w:pPr>
        <w:jc w:val="both"/>
      </w:pPr>
      <w:r>
        <w:t>The medium of instruction will be English and no translation will be available.</w:t>
      </w:r>
    </w:p>
    <w:p w:rsidR="000234EF" w:rsidRDefault="000234EF" w:rsidP="000234EF">
      <w:pPr>
        <w:jc w:val="both"/>
      </w:pPr>
    </w:p>
    <w:p w:rsidR="000234EF" w:rsidRPr="00BD3F55" w:rsidRDefault="000234EF" w:rsidP="000234EF">
      <w:pPr>
        <w:jc w:val="both"/>
        <w:rPr>
          <w:b/>
        </w:rPr>
      </w:pPr>
      <w:r w:rsidRPr="00BD3F55">
        <w:rPr>
          <w:b/>
        </w:rPr>
        <w:t>Organisation of Training Programme</w:t>
      </w:r>
    </w:p>
    <w:p w:rsidR="000234EF" w:rsidRPr="000E7628" w:rsidRDefault="000234EF" w:rsidP="000234EF">
      <w:pPr>
        <w:jc w:val="both"/>
      </w:pPr>
      <w:r>
        <w:t>It is proposed that the Centre organise the training programme in collaboration with the Indian Technical and Economic Cooperation (ITEC) Programme of the Ministry of External Affairs, Government of India.</w:t>
      </w:r>
    </w:p>
    <w:p w:rsidR="000234EF" w:rsidRDefault="000234EF" w:rsidP="000234EF">
      <w:pPr>
        <w:jc w:val="both"/>
        <w:rPr>
          <w:b/>
        </w:rPr>
      </w:pPr>
    </w:p>
    <w:p w:rsidR="000234EF" w:rsidRDefault="000234EF" w:rsidP="000234EF">
      <w:pPr>
        <w:jc w:val="both"/>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Default="000234EF" w:rsidP="000234EF">
      <w:pPr>
        <w:rPr>
          <w:b/>
        </w:rPr>
      </w:pPr>
    </w:p>
    <w:p w:rsidR="000234EF" w:rsidRPr="007E3C75" w:rsidRDefault="000234EF" w:rsidP="000234EF">
      <w:pPr>
        <w:pStyle w:val="western"/>
        <w:spacing w:after="0" w:afterAutospacing="0"/>
        <w:jc w:val="right"/>
        <w:rPr>
          <w:b/>
          <w:u w:val="single"/>
        </w:rPr>
      </w:pPr>
      <w:r w:rsidRPr="007E3C75">
        <w:rPr>
          <w:b/>
          <w:u w:val="single"/>
        </w:rPr>
        <w:t>Annex II-</w:t>
      </w:r>
      <w:r>
        <w:rPr>
          <w:b/>
          <w:u w:val="single"/>
        </w:rPr>
        <w:t>B</w:t>
      </w:r>
      <w:r w:rsidRPr="007E3C75">
        <w:rPr>
          <w:b/>
          <w:u w:val="single"/>
        </w:rPr>
        <w:t>.</w:t>
      </w:r>
      <w:r>
        <w:rPr>
          <w:b/>
          <w:u w:val="single"/>
        </w:rPr>
        <w:t>2</w:t>
      </w:r>
    </w:p>
    <w:p w:rsidR="000234EF" w:rsidRDefault="000234EF" w:rsidP="000234EF">
      <w:pPr>
        <w:pStyle w:val="western"/>
        <w:spacing w:after="0" w:afterAutospacing="0"/>
        <w:jc w:val="center"/>
        <w:rPr>
          <w:b/>
        </w:rPr>
      </w:pPr>
      <w:r>
        <w:rPr>
          <w:b/>
        </w:rPr>
        <w:t>Tentative Programme</w:t>
      </w:r>
    </w:p>
    <w:p w:rsidR="000234EF" w:rsidRDefault="000234EF" w:rsidP="000234EF">
      <w:pPr>
        <w:pStyle w:val="western"/>
        <w:spacing w:after="0" w:afterAutospacing="0"/>
        <w:jc w:val="center"/>
        <w:rPr>
          <w:b/>
        </w:rPr>
      </w:pPr>
      <w:r w:rsidRPr="00C517E8">
        <w:rPr>
          <w:b/>
        </w:rPr>
        <w:t xml:space="preserve">Specialised Training Programme on Standards, Regulations and WTO SPS and TBT Measures </w:t>
      </w:r>
    </w:p>
    <w:p w:rsidR="000234EF" w:rsidRDefault="000234EF" w:rsidP="000234EF">
      <w:pPr>
        <w:ind w:left="720" w:hanging="720"/>
        <w:jc w:val="center"/>
        <w:rPr>
          <w:b/>
        </w:rPr>
      </w:pPr>
      <w:r>
        <w:rPr>
          <w:b/>
        </w:rPr>
        <w:t xml:space="preserve">18 November 2019 -27 </w:t>
      </w:r>
      <w:proofErr w:type="gramStart"/>
      <w:r>
        <w:rPr>
          <w:b/>
        </w:rPr>
        <w:t>November  2019</w:t>
      </w:r>
      <w:proofErr w:type="gramEnd"/>
    </w:p>
    <w:tbl>
      <w:tblPr>
        <w:tblW w:w="7789"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5812"/>
        <w:gridCol w:w="11"/>
      </w:tblGrid>
      <w:tr w:rsidR="000234EF" w:rsidRPr="00CE0F27" w:rsidTr="00146B8B">
        <w:trPr>
          <w:jc w:val="center"/>
        </w:trPr>
        <w:tc>
          <w:tcPr>
            <w:tcW w:w="1966" w:type="dxa"/>
          </w:tcPr>
          <w:p w:rsidR="000234EF" w:rsidRPr="00CE0F27" w:rsidRDefault="000234EF" w:rsidP="00146B8B">
            <w:pPr>
              <w:rPr>
                <w:color w:val="000000"/>
              </w:rPr>
            </w:pPr>
          </w:p>
        </w:tc>
        <w:tc>
          <w:tcPr>
            <w:tcW w:w="5823" w:type="dxa"/>
            <w:gridSpan w:val="2"/>
          </w:tcPr>
          <w:p w:rsidR="000234EF" w:rsidRPr="000C4703" w:rsidRDefault="000234EF" w:rsidP="00146B8B">
            <w:pPr>
              <w:rPr>
                <w:b/>
                <w:i/>
                <w:color w:val="000000"/>
              </w:rPr>
            </w:pPr>
            <w:r w:rsidRPr="000C4703">
              <w:rPr>
                <w:b/>
                <w:i/>
                <w:color w:val="000000"/>
              </w:rPr>
              <w:t>Day1</w:t>
            </w:r>
          </w:p>
        </w:tc>
      </w:tr>
      <w:tr w:rsidR="000234EF" w:rsidRPr="00CE0F27" w:rsidTr="00146B8B">
        <w:trPr>
          <w:jc w:val="center"/>
        </w:trPr>
        <w:tc>
          <w:tcPr>
            <w:tcW w:w="1966" w:type="dxa"/>
          </w:tcPr>
          <w:p w:rsidR="000234EF" w:rsidRPr="00CE0F27" w:rsidRDefault="000234EF" w:rsidP="00146B8B">
            <w:pPr>
              <w:rPr>
                <w:color w:val="000000"/>
              </w:rPr>
            </w:pPr>
            <w:r w:rsidRPr="00CE0F27">
              <w:rPr>
                <w:color w:val="000000"/>
              </w:rPr>
              <w:t>09</w:t>
            </w:r>
            <w:r>
              <w:rPr>
                <w:color w:val="000000"/>
              </w:rPr>
              <w:t>0</w:t>
            </w:r>
            <w:r w:rsidRPr="00CE0F27">
              <w:rPr>
                <w:color w:val="000000"/>
              </w:rPr>
              <w:t>0-</w:t>
            </w:r>
            <w:r>
              <w:rPr>
                <w:color w:val="000000"/>
              </w:rPr>
              <w:t>093</w:t>
            </w:r>
            <w:r w:rsidRPr="00CE0F27">
              <w:rPr>
                <w:color w:val="000000"/>
              </w:rPr>
              <w:t>0 hrs</w:t>
            </w:r>
          </w:p>
        </w:tc>
        <w:tc>
          <w:tcPr>
            <w:tcW w:w="5823" w:type="dxa"/>
            <w:gridSpan w:val="2"/>
          </w:tcPr>
          <w:p w:rsidR="000234EF" w:rsidRPr="00CE0F27" w:rsidRDefault="000234EF" w:rsidP="00146B8B">
            <w:pPr>
              <w:rPr>
                <w:i/>
                <w:color w:val="000000"/>
              </w:rPr>
            </w:pPr>
            <w:r w:rsidRPr="00CE0F27">
              <w:rPr>
                <w:i/>
                <w:color w:val="000000"/>
              </w:rPr>
              <w:t>Registration</w:t>
            </w:r>
          </w:p>
        </w:tc>
      </w:tr>
      <w:tr w:rsidR="000234EF" w:rsidRPr="00CE0F27" w:rsidTr="00146B8B">
        <w:trPr>
          <w:jc w:val="center"/>
        </w:trPr>
        <w:tc>
          <w:tcPr>
            <w:tcW w:w="1966" w:type="dxa"/>
          </w:tcPr>
          <w:p w:rsidR="000234EF" w:rsidRPr="00CE0F27" w:rsidRDefault="000234EF" w:rsidP="00146B8B">
            <w:pPr>
              <w:rPr>
                <w:color w:val="000000"/>
              </w:rPr>
            </w:pPr>
            <w:r>
              <w:rPr>
                <w:color w:val="000000"/>
              </w:rPr>
              <w:t>093</w:t>
            </w:r>
            <w:r w:rsidRPr="00CE0F27">
              <w:rPr>
                <w:color w:val="000000"/>
              </w:rPr>
              <w:t>0 -10</w:t>
            </w:r>
            <w:r>
              <w:rPr>
                <w:color w:val="000000"/>
              </w:rPr>
              <w:t>0</w:t>
            </w:r>
            <w:r w:rsidRPr="00CE0F27">
              <w:rPr>
                <w:color w:val="000000"/>
              </w:rPr>
              <w:t>0 hrs</w:t>
            </w:r>
          </w:p>
        </w:tc>
        <w:tc>
          <w:tcPr>
            <w:tcW w:w="5823" w:type="dxa"/>
            <w:gridSpan w:val="2"/>
          </w:tcPr>
          <w:p w:rsidR="000234EF" w:rsidRPr="000C109F" w:rsidRDefault="000234EF" w:rsidP="00146B8B">
            <w:pPr>
              <w:rPr>
                <w:b/>
                <w:i/>
                <w:color w:val="000000"/>
              </w:rPr>
            </w:pPr>
            <w:r w:rsidRPr="000C109F">
              <w:rPr>
                <w:b/>
                <w:i/>
                <w:color w:val="000000"/>
              </w:rPr>
              <w:t>Inaugural Session</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Pr>
                <w:color w:val="000000"/>
              </w:rPr>
              <w:t>1000</w:t>
            </w:r>
            <w:r w:rsidRPr="00CE0F27">
              <w:rPr>
                <w:color w:val="000000"/>
              </w:rPr>
              <w:t>-1</w:t>
            </w:r>
            <w:r>
              <w:rPr>
                <w:color w:val="000000"/>
              </w:rPr>
              <w:t>030</w:t>
            </w:r>
            <w:r w:rsidRPr="00CE0F27">
              <w:rPr>
                <w:color w:val="000000"/>
              </w:rPr>
              <w:t xml:space="preserve"> hrs </w:t>
            </w:r>
          </w:p>
        </w:tc>
        <w:tc>
          <w:tcPr>
            <w:tcW w:w="5812" w:type="dxa"/>
          </w:tcPr>
          <w:p w:rsidR="000234EF" w:rsidRPr="00CE0F27" w:rsidRDefault="000234EF" w:rsidP="00146B8B">
            <w:pPr>
              <w:rPr>
                <w:i/>
                <w:color w:val="000000"/>
              </w:rPr>
            </w:pPr>
            <w:r>
              <w:rPr>
                <w:i/>
                <w:color w:val="000000"/>
              </w:rPr>
              <w:t>Group Photograph &amp; Tea/Coffee</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w:t>
            </w:r>
            <w:r>
              <w:rPr>
                <w:color w:val="000000"/>
              </w:rPr>
              <w:t>030</w:t>
            </w:r>
            <w:r w:rsidRPr="00CE0F27">
              <w:rPr>
                <w:color w:val="000000"/>
              </w:rPr>
              <w:t>-11</w:t>
            </w:r>
            <w:r>
              <w:rPr>
                <w:color w:val="000000"/>
              </w:rPr>
              <w:t>45</w:t>
            </w:r>
            <w:r w:rsidRPr="00CE0F27">
              <w:rPr>
                <w:color w:val="000000"/>
              </w:rPr>
              <w:t xml:space="preserve"> hrs</w:t>
            </w:r>
          </w:p>
        </w:tc>
        <w:tc>
          <w:tcPr>
            <w:tcW w:w="5812" w:type="dxa"/>
          </w:tcPr>
          <w:p w:rsidR="000234EF" w:rsidRPr="00CE0F27" w:rsidRDefault="000234EF" w:rsidP="00146B8B">
            <w:pPr>
              <w:rPr>
                <w:color w:val="000000"/>
              </w:rPr>
            </w:pPr>
            <w:r w:rsidRPr="00CE0F27">
              <w:rPr>
                <w:i/>
                <w:color w:val="000000"/>
              </w:rPr>
              <w:t>Session 1</w:t>
            </w:r>
          </w:p>
          <w:p w:rsidR="000234EF" w:rsidRPr="00CE0F27" w:rsidRDefault="000234EF" w:rsidP="00146B8B">
            <w:pPr>
              <w:rPr>
                <w:i/>
                <w:color w:val="000000"/>
              </w:rPr>
            </w:pPr>
            <w:r>
              <w:rPr>
                <w:iCs/>
                <w:color w:val="000000"/>
              </w:rPr>
              <w:t xml:space="preserve">Overview of WTO </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11</w:t>
            </w:r>
            <w:r>
              <w:rPr>
                <w:color w:val="000000"/>
              </w:rPr>
              <w:t>45</w:t>
            </w:r>
            <w:r w:rsidRPr="00CE0F27">
              <w:rPr>
                <w:color w:val="000000"/>
              </w:rPr>
              <w:t>-1245 hrs</w:t>
            </w:r>
          </w:p>
        </w:tc>
        <w:tc>
          <w:tcPr>
            <w:tcW w:w="5812" w:type="dxa"/>
          </w:tcPr>
          <w:p w:rsidR="000234EF" w:rsidRPr="00E134EF" w:rsidRDefault="000234EF" w:rsidP="00146B8B">
            <w:pPr>
              <w:rPr>
                <w:iCs/>
                <w:color w:val="000000"/>
              </w:rPr>
            </w:pPr>
            <w:r w:rsidRPr="00E134EF">
              <w:rPr>
                <w:iCs/>
                <w:color w:val="000000"/>
              </w:rPr>
              <w:t>Session 2</w:t>
            </w:r>
          </w:p>
          <w:p w:rsidR="000234EF" w:rsidRPr="00E134EF" w:rsidRDefault="000234EF" w:rsidP="00146B8B">
            <w:pPr>
              <w:rPr>
                <w:iCs/>
                <w:color w:val="000000"/>
              </w:rPr>
            </w:pPr>
            <w:r>
              <w:rPr>
                <w:iCs/>
                <w:color w:val="000000"/>
              </w:rPr>
              <w:t>WTO SPS Agreement, Notification Obligation and case laws</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1245-1400 hrs</w:t>
            </w:r>
          </w:p>
        </w:tc>
        <w:tc>
          <w:tcPr>
            <w:tcW w:w="5812" w:type="dxa"/>
          </w:tcPr>
          <w:p w:rsidR="000234EF" w:rsidRPr="00CE0F27" w:rsidRDefault="000234EF" w:rsidP="00146B8B">
            <w:pPr>
              <w:rPr>
                <w:i/>
                <w:color w:val="000000"/>
              </w:rPr>
            </w:pPr>
            <w:r w:rsidRPr="00CE0F27">
              <w:rPr>
                <w:i/>
                <w:color w:val="000000"/>
              </w:rPr>
              <w:t xml:space="preserve"> Lunch</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1400-1515 hrs</w:t>
            </w:r>
          </w:p>
        </w:tc>
        <w:tc>
          <w:tcPr>
            <w:tcW w:w="5812" w:type="dxa"/>
          </w:tcPr>
          <w:p w:rsidR="000234EF" w:rsidRPr="00CE0F27" w:rsidRDefault="000234EF" w:rsidP="00146B8B">
            <w:pPr>
              <w:rPr>
                <w:i/>
                <w:color w:val="000000"/>
              </w:rPr>
            </w:pPr>
            <w:r>
              <w:rPr>
                <w:i/>
                <w:color w:val="000000"/>
              </w:rPr>
              <w:t>Session 3</w:t>
            </w:r>
          </w:p>
          <w:p w:rsidR="000234EF" w:rsidRPr="00CE0F27" w:rsidRDefault="000234EF" w:rsidP="00146B8B">
            <w:pPr>
              <w:rPr>
                <w:iCs/>
                <w:color w:val="000000"/>
              </w:rPr>
            </w:pPr>
            <w:r>
              <w:rPr>
                <w:iCs/>
                <w:color w:val="000000"/>
              </w:rPr>
              <w:t>SPS and TBT Notification Obligation to WTO and Developing capacities for examination of Notifications</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1515-1530 hrs</w:t>
            </w:r>
          </w:p>
        </w:tc>
        <w:tc>
          <w:tcPr>
            <w:tcW w:w="5812" w:type="dxa"/>
          </w:tcPr>
          <w:p w:rsidR="000234EF" w:rsidRPr="00CE0F27" w:rsidRDefault="000234EF" w:rsidP="00146B8B">
            <w:pPr>
              <w:rPr>
                <w:color w:val="000000"/>
              </w:rPr>
            </w:pPr>
            <w:r w:rsidRPr="00CE0F27">
              <w:rPr>
                <w:i/>
                <w:color w:val="000000"/>
              </w:rPr>
              <w:t>Tea/ Coffee</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1530-1645 hrs</w:t>
            </w:r>
          </w:p>
        </w:tc>
        <w:tc>
          <w:tcPr>
            <w:tcW w:w="5812" w:type="dxa"/>
          </w:tcPr>
          <w:p w:rsidR="000234EF" w:rsidRDefault="000234EF" w:rsidP="00146B8B">
            <w:pPr>
              <w:rPr>
                <w:i/>
                <w:color w:val="000000"/>
              </w:rPr>
            </w:pPr>
            <w:r>
              <w:rPr>
                <w:i/>
                <w:color w:val="000000"/>
              </w:rPr>
              <w:t>Session 4</w:t>
            </w:r>
          </w:p>
          <w:p w:rsidR="000234EF" w:rsidRPr="00E134EF" w:rsidRDefault="000234EF" w:rsidP="00146B8B">
            <w:pPr>
              <w:rPr>
                <w:iCs/>
                <w:color w:val="000000"/>
              </w:rPr>
            </w:pPr>
            <w:r>
              <w:rPr>
                <w:iCs/>
                <w:color w:val="000000"/>
              </w:rPr>
              <w:t>SPS/TBT Portal of CWS</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p>
        </w:tc>
        <w:tc>
          <w:tcPr>
            <w:tcW w:w="5812" w:type="dxa"/>
          </w:tcPr>
          <w:p w:rsidR="000234EF" w:rsidRPr="000C4703" w:rsidRDefault="000234EF" w:rsidP="00146B8B">
            <w:pPr>
              <w:rPr>
                <w:b/>
                <w:i/>
                <w:color w:val="000000"/>
              </w:rPr>
            </w:pPr>
            <w:r w:rsidRPr="000C4703">
              <w:rPr>
                <w:b/>
                <w:i/>
                <w:color w:val="000000"/>
              </w:rPr>
              <w:t>Day 2</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Pr>
                <w:color w:val="000000"/>
              </w:rPr>
              <w:t>0930</w:t>
            </w:r>
            <w:r w:rsidRPr="00CE0F27">
              <w:rPr>
                <w:color w:val="000000"/>
              </w:rPr>
              <w:t>-</w:t>
            </w:r>
            <w:r>
              <w:rPr>
                <w:color w:val="000000"/>
              </w:rPr>
              <w:t>1100</w:t>
            </w:r>
            <w:r w:rsidRPr="00CE0F27">
              <w:rPr>
                <w:color w:val="000000"/>
              </w:rPr>
              <w:t xml:space="preserve"> hrs</w:t>
            </w:r>
          </w:p>
        </w:tc>
        <w:tc>
          <w:tcPr>
            <w:tcW w:w="5812" w:type="dxa"/>
          </w:tcPr>
          <w:p w:rsidR="000234EF" w:rsidRPr="00934F30" w:rsidRDefault="000234EF" w:rsidP="00146B8B">
            <w:pPr>
              <w:rPr>
                <w:i/>
                <w:iCs/>
                <w:color w:val="000000"/>
              </w:rPr>
            </w:pPr>
            <w:r w:rsidRPr="00934F30">
              <w:rPr>
                <w:i/>
                <w:iCs/>
                <w:color w:val="000000"/>
              </w:rPr>
              <w:t>Session 5</w:t>
            </w:r>
          </w:p>
          <w:p w:rsidR="000234EF" w:rsidRPr="002F7779" w:rsidRDefault="000234EF" w:rsidP="00146B8B">
            <w:pPr>
              <w:rPr>
                <w:iCs/>
                <w:color w:val="000000"/>
              </w:rPr>
            </w:pPr>
            <w:r>
              <w:rPr>
                <w:iCs/>
                <w:color w:val="000000"/>
              </w:rPr>
              <w:t>Introduction to SPS/TBT Portal of CWS</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w:t>
            </w:r>
            <w:r>
              <w:rPr>
                <w:color w:val="000000"/>
              </w:rPr>
              <w:t>100</w:t>
            </w:r>
            <w:r w:rsidRPr="00CE0F27">
              <w:rPr>
                <w:color w:val="000000"/>
              </w:rPr>
              <w:t>-11</w:t>
            </w:r>
            <w:r>
              <w:rPr>
                <w:color w:val="000000"/>
              </w:rPr>
              <w:t>15</w:t>
            </w:r>
            <w:r w:rsidRPr="00CE0F27">
              <w:rPr>
                <w:color w:val="000000"/>
              </w:rPr>
              <w:t xml:space="preserve"> hrs</w:t>
            </w:r>
          </w:p>
        </w:tc>
        <w:tc>
          <w:tcPr>
            <w:tcW w:w="5812" w:type="dxa"/>
          </w:tcPr>
          <w:p w:rsidR="000234EF" w:rsidRPr="002F7779" w:rsidRDefault="000234EF" w:rsidP="00146B8B">
            <w:pPr>
              <w:rPr>
                <w:iCs/>
                <w:color w:val="000000"/>
              </w:rPr>
            </w:pPr>
            <w:r w:rsidRPr="00CE0F27">
              <w:rPr>
                <w:i/>
                <w:color w:val="000000"/>
              </w:rPr>
              <w:t>Tea/ Coffee</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11</w:t>
            </w:r>
            <w:r>
              <w:rPr>
                <w:color w:val="000000"/>
              </w:rPr>
              <w:t>15</w:t>
            </w:r>
            <w:r w:rsidRPr="00CE0F27">
              <w:rPr>
                <w:color w:val="000000"/>
              </w:rPr>
              <w:t>-12</w:t>
            </w:r>
            <w:r>
              <w:rPr>
                <w:color w:val="000000"/>
              </w:rPr>
              <w:t>4</w:t>
            </w:r>
            <w:r w:rsidRPr="00CE0F27">
              <w:rPr>
                <w:color w:val="000000"/>
              </w:rPr>
              <w:t>5 hrs</w:t>
            </w:r>
          </w:p>
        </w:tc>
        <w:tc>
          <w:tcPr>
            <w:tcW w:w="5812" w:type="dxa"/>
          </w:tcPr>
          <w:p w:rsidR="000234EF" w:rsidRPr="00CE0F27" w:rsidRDefault="000234EF" w:rsidP="00146B8B">
            <w:pPr>
              <w:rPr>
                <w:i/>
                <w:color w:val="000000"/>
              </w:rPr>
            </w:pPr>
            <w:r>
              <w:rPr>
                <w:i/>
                <w:color w:val="000000"/>
              </w:rPr>
              <w:t>Session 6</w:t>
            </w:r>
          </w:p>
          <w:p w:rsidR="000234EF" w:rsidRPr="00CE0F27" w:rsidRDefault="000234EF" w:rsidP="00146B8B">
            <w:pPr>
              <w:rPr>
                <w:color w:val="000000"/>
              </w:rPr>
            </w:pPr>
            <w:r>
              <w:rPr>
                <w:color w:val="000000"/>
              </w:rPr>
              <w:t xml:space="preserve">Codex </w:t>
            </w:r>
            <w:proofErr w:type="spellStart"/>
            <w:r>
              <w:rPr>
                <w:color w:val="000000"/>
              </w:rPr>
              <w:t>Alimnetarius</w:t>
            </w:r>
            <w:proofErr w:type="spellEnd"/>
            <w:r>
              <w:rPr>
                <w:color w:val="000000"/>
              </w:rPr>
              <w:t xml:space="preserve"> Commission and its Role in Standards setting</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Pr>
                <w:color w:val="000000"/>
              </w:rPr>
              <w:t>124</w:t>
            </w:r>
            <w:r w:rsidRPr="00CE0F27">
              <w:rPr>
                <w:color w:val="000000"/>
              </w:rPr>
              <w:t>5-1400 hrs</w:t>
            </w:r>
          </w:p>
        </w:tc>
        <w:tc>
          <w:tcPr>
            <w:tcW w:w="5812" w:type="dxa"/>
          </w:tcPr>
          <w:p w:rsidR="000234EF" w:rsidRPr="00CE0F27" w:rsidRDefault="000234EF" w:rsidP="00146B8B">
            <w:pPr>
              <w:rPr>
                <w:color w:val="000000"/>
              </w:rPr>
            </w:pPr>
            <w:r w:rsidRPr="00CE0F27">
              <w:rPr>
                <w:i/>
                <w:color w:val="000000"/>
              </w:rPr>
              <w:t>Lunch</w:t>
            </w:r>
          </w:p>
        </w:tc>
      </w:tr>
      <w:tr w:rsidR="000234EF" w:rsidRPr="00CE0F27" w:rsidTr="00146B8B">
        <w:trPr>
          <w:gridAfter w:val="1"/>
          <w:wAfter w:w="11" w:type="dxa"/>
          <w:jc w:val="center"/>
        </w:trPr>
        <w:tc>
          <w:tcPr>
            <w:tcW w:w="1966" w:type="dxa"/>
          </w:tcPr>
          <w:p w:rsidR="000234EF" w:rsidRPr="009E2737" w:rsidRDefault="000234EF" w:rsidP="00146B8B">
            <w:pPr>
              <w:rPr>
                <w:color w:val="000000"/>
              </w:rPr>
            </w:pPr>
            <w:r>
              <w:rPr>
                <w:color w:val="000000"/>
              </w:rPr>
              <w:t xml:space="preserve">1400-1515 hrs </w:t>
            </w:r>
          </w:p>
        </w:tc>
        <w:tc>
          <w:tcPr>
            <w:tcW w:w="5812" w:type="dxa"/>
          </w:tcPr>
          <w:p w:rsidR="000234EF" w:rsidRDefault="000234EF" w:rsidP="00146B8B">
            <w:pPr>
              <w:rPr>
                <w:color w:val="000000"/>
              </w:rPr>
            </w:pPr>
            <w:r w:rsidRPr="009E2737">
              <w:rPr>
                <w:color w:val="000000"/>
              </w:rPr>
              <w:t xml:space="preserve">Session </w:t>
            </w:r>
            <w:r>
              <w:rPr>
                <w:color w:val="000000"/>
              </w:rPr>
              <w:t>7</w:t>
            </w:r>
          </w:p>
          <w:p w:rsidR="000234EF" w:rsidRPr="00E134EF" w:rsidRDefault="000234EF" w:rsidP="00146B8B">
            <w:pPr>
              <w:rPr>
                <w:iCs/>
                <w:color w:val="000000"/>
              </w:rPr>
            </w:pPr>
            <w:r>
              <w:rPr>
                <w:iCs/>
                <w:color w:val="000000"/>
              </w:rPr>
              <w:t>Introduction to WTO TBT Agreement</w:t>
            </w:r>
          </w:p>
        </w:tc>
      </w:tr>
      <w:tr w:rsidR="000234EF" w:rsidRPr="00CE0F27" w:rsidTr="00146B8B">
        <w:trPr>
          <w:gridAfter w:val="1"/>
          <w:wAfter w:w="11" w:type="dxa"/>
          <w:jc w:val="center"/>
        </w:trPr>
        <w:tc>
          <w:tcPr>
            <w:tcW w:w="1966" w:type="dxa"/>
          </w:tcPr>
          <w:p w:rsidR="000234EF" w:rsidRDefault="000234EF" w:rsidP="00146B8B">
            <w:pPr>
              <w:rPr>
                <w:color w:val="000000"/>
              </w:rPr>
            </w:pPr>
            <w:r>
              <w:rPr>
                <w:color w:val="000000"/>
              </w:rPr>
              <w:t>1515-1530 hrs</w:t>
            </w:r>
          </w:p>
        </w:tc>
        <w:tc>
          <w:tcPr>
            <w:tcW w:w="5812" w:type="dxa"/>
          </w:tcPr>
          <w:p w:rsidR="000234EF" w:rsidRPr="009E2737" w:rsidRDefault="000234EF" w:rsidP="00146B8B">
            <w:pPr>
              <w:rPr>
                <w:color w:val="000000"/>
              </w:rPr>
            </w:pPr>
            <w:r w:rsidRPr="00CE0F27">
              <w:rPr>
                <w:i/>
                <w:color w:val="000000"/>
              </w:rPr>
              <w:t>Tea/ Coffee</w:t>
            </w:r>
          </w:p>
        </w:tc>
      </w:tr>
      <w:tr w:rsidR="000234EF" w:rsidRPr="00CE0F27" w:rsidTr="00146B8B">
        <w:trPr>
          <w:gridAfter w:val="1"/>
          <w:wAfter w:w="11" w:type="dxa"/>
          <w:jc w:val="center"/>
        </w:trPr>
        <w:tc>
          <w:tcPr>
            <w:tcW w:w="1966" w:type="dxa"/>
          </w:tcPr>
          <w:p w:rsidR="000234EF" w:rsidRDefault="000234EF" w:rsidP="00146B8B">
            <w:pPr>
              <w:rPr>
                <w:color w:val="000000"/>
              </w:rPr>
            </w:pPr>
            <w:r>
              <w:rPr>
                <w:color w:val="000000"/>
              </w:rPr>
              <w:t>1530-1630 hrs</w:t>
            </w:r>
          </w:p>
        </w:tc>
        <w:tc>
          <w:tcPr>
            <w:tcW w:w="5812" w:type="dxa"/>
          </w:tcPr>
          <w:p w:rsidR="000234EF" w:rsidRDefault="000234EF" w:rsidP="00146B8B">
            <w:pPr>
              <w:rPr>
                <w:i/>
                <w:color w:val="000000"/>
              </w:rPr>
            </w:pPr>
            <w:r>
              <w:rPr>
                <w:i/>
                <w:color w:val="000000"/>
              </w:rPr>
              <w:t>Session 8</w:t>
            </w:r>
          </w:p>
          <w:p w:rsidR="000234EF" w:rsidRPr="00CE0F27" w:rsidRDefault="000234EF" w:rsidP="00146B8B">
            <w:pPr>
              <w:rPr>
                <w:i/>
                <w:color w:val="000000"/>
              </w:rPr>
            </w:pPr>
            <w:r>
              <w:rPr>
                <w:iCs/>
                <w:color w:val="000000"/>
              </w:rPr>
              <w:t>National Standards Eco System, Role of National Standards Body,</w:t>
            </w:r>
            <w:r>
              <w:rPr>
                <w:color w:val="000000"/>
              </w:rPr>
              <w:t xml:space="preserve"> Regulatory Framework &amp; TBT Enquiry Point</w:t>
            </w:r>
            <w:r w:rsidRPr="00CE0F27">
              <w:rPr>
                <w:i/>
                <w:color w:val="000000"/>
              </w:rPr>
              <w:t xml:space="preserve"> </w:t>
            </w:r>
          </w:p>
        </w:tc>
      </w:tr>
      <w:tr w:rsidR="000234EF" w:rsidRPr="00CE0F27" w:rsidTr="00146B8B">
        <w:trPr>
          <w:gridAfter w:val="1"/>
          <w:wAfter w:w="11" w:type="dxa"/>
          <w:jc w:val="center"/>
        </w:trPr>
        <w:tc>
          <w:tcPr>
            <w:tcW w:w="1966" w:type="dxa"/>
          </w:tcPr>
          <w:p w:rsidR="000234EF" w:rsidRDefault="000234EF" w:rsidP="00146B8B">
            <w:pPr>
              <w:rPr>
                <w:color w:val="000000"/>
              </w:rPr>
            </w:pPr>
          </w:p>
        </w:tc>
        <w:tc>
          <w:tcPr>
            <w:tcW w:w="5812" w:type="dxa"/>
          </w:tcPr>
          <w:p w:rsidR="000234EF" w:rsidRPr="000C4703" w:rsidRDefault="000234EF" w:rsidP="00146B8B">
            <w:pPr>
              <w:rPr>
                <w:b/>
                <w:i/>
                <w:color w:val="000000"/>
              </w:rPr>
            </w:pPr>
            <w:r w:rsidRPr="000C4703">
              <w:rPr>
                <w:b/>
                <w:i/>
                <w:color w:val="000000"/>
              </w:rPr>
              <w:t>Day 3</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Pr>
                <w:color w:val="000000"/>
              </w:rPr>
              <w:lastRenderedPageBreak/>
              <w:t>0930</w:t>
            </w:r>
            <w:r w:rsidRPr="00CE0F27">
              <w:rPr>
                <w:color w:val="000000"/>
              </w:rPr>
              <w:t>-</w:t>
            </w:r>
            <w:r>
              <w:rPr>
                <w:color w:val="000000"/>
              </w:rPr>
              <w:t>1100</w:t>
            </w:r>
            <w:r w:rsidRPr="00CE0F27">
              <w:rPr>
                <w:color w:val="000000"/>
              </w:rPr>
              <w:t xml:space="preserve"> hrs</w:t>
            </w:r>
          </w:p>
        </w:tc>
        <w:tc>
          <w:tcPr>
            <w:tcW w:w="5812" w:type="dxa"/>
          </w:tcPr>
          <w:p w:rsidR="000234EF" w:rsidRPr="00934F30" w:rsidRDefault="000234EF" w:rsidP="00146B8B">
            <w:pPr>
              <w:rPr>
                <w:i/>
                <w:iCs/>
                <w:color w:val="000000"/>
              </w:rPr>
            </w:pPr>
            <w:r>
              <w:rPr>
                <w:i/>
                <w:iCs/>
                <w:color w:val="000000"/>
              </w:rPr>
              <w:t>Session 9</w:t>
            </w:r>
          </w:p>
          <w:p w:rsidR="000234EF" w:rsidRPr="002F7779" w:rsidRDefault="000234EF" w:rsidP="00146B8B">
            <w:pPr>
              <w:rPr>
                <w:iCs/>
                <w:color w:val="000000"/>
              </w:rPr>
            </w:pPr>
            <w:r>
              <w:rPr>
                <w:iCs/>
                <w:color w:val="000000"/>
              </w:rPr>
              <w:t>Accreditation and Conformity Assessment Infrastructure</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w:t>
            </w:r>
            <w:r>
              <w:rPr>
                <w:color w:val="000000"/>
              </w:rPr>
              <w:t>100</w:t>
            </w:r>
            <w:r w:rsidRPr="00CE0F27">
              <w:rPr>
                <w:color w:val="000000"/>
              </w:rPr>
              <w:t>-11</w:t>
            </w:r>
            <w:r>
              <w:rPr>
                <w:color w:val="000000"/>
              </w:rPr>
              <w:t>15</w:t>
            </w:r>
            <w:r w:rsidRPr="00CE0F27">
              <w:rPr>
                <w:color w:val="000000"/>
              </w:rPr>
              <w:t xml:space="preserve"> hrs</w:t>
            </w:r>
          </w:p>
        </w:tc>
        <w:tc>
          <w:tcPr>
            <w:tcW w:w="5812" w:type="dxa"/>
          </w:tcPr>
          <w:p w:rsidR="000234EF" w:rsidRPr="002F7779" w:rsidRDefault="000234EF" w:rsidP="00146B8B">
            <w:pPr>
              <w:rPr>
                <w:iCs/>
                <w:color w:val="000000"/>
              </w:rPr>
            </w:pPr>
            <w:r w:rsidRPr="00CE0F27">
              <w:rPr>
                <w:i/>
                <w:color w:val="000000"/>
              </w:rPr>
              <w:t>Tea/ Coffee</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11</w:t>
            </w:r>
            <w:r>
              <w:rPr>
                <w:color w:val="000000"/>
              </w:rPr>
              <w:t>15</w:t>
            </w:r>
            <w:r w:rsidRPr="00CE0F27">
              <w:rPr>
                <w:color w:val="000000"/>
              </w:rPr>
              <w:t>-12</w:t>
            </w:r>
            <w:r>
              <w:rPr>
                <w:color w:val="000000"/>
              </w:rPr>
              <w:t>4</w:t>
            </w:r>
            <w:r w:rsidRPr="00CE0F27">
              <w:rPr>
                <w:color w:val="000000"/>
              </w:rPr>
              <w:t>5 hrs</w:t>
            </w:r>
          </w:p>
        </w:tc>
        <w:tc>
          <w:tcPr>
            <w:tcW w:w="5812" w:type="dxa"/>
          </w:tcPr>
          <w:p w:rsidR="000234EF" w:rsidRPr="00CE0F27" w:rsidRDefault="000234EF" w:rsidP="00146B8B">
            <w:pPr>
              <w:rPr>
                <w:i/>
                <w:color w:val="000000"/>
              </w:rPr>
            </w:pPr>
            <w:r>
              <w:rPr>
                <w:i/>
                <w:color w:val="000000"/>
              </w:rPr>
              <w:t>Session 10</w:t>
            </w:r>
          </w:p>
          <w:p w:rsidR="000234EF" w:rsidRPr="00CE0F27" w:rsidRDefault="000234EF" w:rsidP="00146B8B">
            <w:pPr>
              <w:rPr>
                <w:color w:val="000000"/>
              </w:rPr>
            </w:pPr>
            <w:r>
              <w:rPr>
                <w:color w:val="000000"/>
              </w:rPr>
              <w:t xml:space="preserve">SPS and TBT </w:t>
            </w:r>
            <w:r w:rsidRPr="00262F13">
              <w:rPr>
                <w:color w:val="000000"/>
              </w:rPr>
              <w:t xml:space="preserve">Issues and Experiences in Exports of </w:t>
            </w:r>
            <w:r>
              <w:rPr>
                <w:color w:val="000000"/>
              </w:rPr>
              <w:t xml:space="preserve">Agriculture &amp; </w:t>
            </w:r>
            <w:r w:rsidRPr="00262F13">
              <w:rPr>
                <w:color w:val="000000"/>
              </w:rPr>
              <w:t xml:space="preserve">Food Products from </w:t>
            </w:r>
            <w:r>
              <w:rPr>
                <w:color w:val="000000"/>
              </w:rPr>
              <w:t>Indi</w:t>
            </w:r>
            <w:r w:rsidRPr="00262F13">
              <w:rPr>
                <w:color w:val="000000"/>
              </w:rPr>
              <w:t>a</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Pr>
                <w:color w:val="000000"/>
              </w:rPr>
              <w:t>124</w:t>
            </w:r>
            <w:r w:rsidRPr="00CE0F27">
              <w:rPr>
                <w:color w:val="000000"/>
              </w:rPr>
              <w:t>5-1400 hrs</w:t>
            </w:r>
          </w:p>
        </w:tc>
        <w:tc>
          <w:tcPr>
            <w:tcW w:w="5812" w:type="dxa"/>
          </w:tcPr>
          <w:p w:rsidR="000234EF" w:rsidRPr="00CE0F27" w:rsidRDefault="000234EF" w:rsidP="00146B8B">
            <w:pPr>
              <w:rPr>
                <w:color w:val="000000"/>
              </w:rPr>
            </w:pPr>
            <w:r w:rsidRPr="00CE0F27">
              <w:rPr>
                <w:i/>
                <w:color w:val="000000"/>
              </w:rPr>
              <w:t>Lunch</w:t>
            </w:r>
          </w:p>
        </w:tc>
      </w:tr>
      <w:tr w:rsidR="000234EF" w:rsidRPr="00CE0F27" w:rsidTr="00146B8B">
        <w:trPr>
          <w:gridAfter w:val="1"/>
          <w:wAfter w:w="11" w:type="dxa"/>
          <w:jc w:val="center"/>
        </w:trPr>
        <w:tc>
          <w:tcPr>
            <w:tcW w:w="1966" w:type="dxa"/>
          </w:tcPr>
          <w:p w:rsidR="000234EF" w:rsidRPr="009E2737" w:rsidRDefault="000234EF" w:rsidP="00146B8B">
            <w:pPr>
              <w:rPr>
                <w:color w:val="000000"/>
              </w:rPr>
            </w:pPr>
            <w:r>
              <w:rPr>
                <w:color w:val="000000"/>
              </w:rPr>
              <w:t xml:space="preserve">1400-1700 hrs </w:t>
            </w:r>
          </w:p>
        </w:tc>
        <w:tc>
          <w:tcPr>
            <w:tcW w:w="5812" w:type="dxa"/>
          </w:tcPr>
          <w:p w:rsidR="000234EF" w:rsidRDefault="000234EF" w:rsidP="00146B8B">
            <w:pPr>
              <w:rPr>
                <w:color w:val="000000"/>
              </w:rPr>
            </w:pPr>
            <w:r w:rsidRPr="009E2737">
              <w:rPr>
                <w:color w:val="000000"/>
              </w:rPr>
              <w:t xml:space="preserve">Session </w:t>
            </w:r>
            <w:r>
              <w:rPr>
                <w:color w:val="000000"/>
              </w:rPr>
              <w:t>11</w:t>
            </w:r>
          </w:p>
          <w:p w:rsidR="000234EF" w:rsidRPr="00E134EF" w:rsidRDefault="000234EF" w:rsidP="00146B8B">
            <w:pPr>
              <w:rPr>
                <w:iCs/>
                <w:color w:val="000000"/>
              </w:rPr>
            </w:pPr>
            <w:r w:rsidRPr="00C71256">
              <w:rPr>
                <w:color w:val="000000"/>
              </w:rPr>
              <w:t>Meeting Importing countries’ requirements and Issues in export certification</w:t>
            </w:r>
          </w:p>
        </w:tc>
      </w:tr>
      <w:tr w:rsidR="000234EF" w:rsidRPr="00CE0F27" w:rsidTr="00146B8B">
        <w:trPr>
          <w:gridAfter w:val="1"/>
          <w:wAfter w:w="11" w:type="dxa"/>
          <w:jc w:val="center"/>
        </w:trPr>
        <w:tc>
          <w:tcPr>
            <w:tcW w:w="1966" w:type="dxa"/>
          </w:tcPr>
          <w:p w:rsidR="000234EF" w:rsidRDefault="000234EF" w:rsidP="00146B8B">
            <w:pPr>
              <w:rPr>
                <w:color w:val="000000"/>
              </w:rPr>
            </w:pPr>
          </w:p>
        </w:tc>
        <w:tc>
          <w:tcPr>
            <w:tcW w:w="5812" w:type="dxa"/>
          </w:tcPr>
          <w:p w:rsidR="000234EF" w:rsidRPr="000C4703" w:rsidRDefault="000234EF" w:rsidP="00146B8B">
            <w:pPr>
              <w:rPr>
                <w:b/>
                <w:color w:val="000000"/>
              </w:rPr>
            </w:pPr>
            <w:r w:rsidRPr="000C4703">
              <w:rPr>
                <w:b/>
                <w:color w:val="000000"/>
              </w:rPr>
              <w:t>Day 4</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Pr>
                <w:color w:val="000000"/>
              </w:rPr>
              <w:t>0930</w:t>
            </w:r>
            <w:r w:rsidRPr="00CE0F27">
              <w:rPr>
                <w:color w:val="000000"/>
              </w:rPr>
              <w:t>-</w:t>
            </w:r>
            <w:r>
              <w:rPr>
                <w:color w:val="000000"/>
              </w:rPr>
              <w:t>1100</w:t>
            </w:r>
            <w:r w:rsidRPr="00CE0F27">
              <w:rPr>
                <w:color w:val="000000"/>
              </w:rPr>
              <w:t xml:space="preserve"> hrs</w:t>
            </w:r>
          </w:p>
        </w:tc>
        <w:tc>
          <w:tcPr>
            <w:tcW w:w="5812" w:type="dxa"/>
          </w:tcPr>
          <w:p w:rsidR="000234EF" w:rsidRDefault="000234EF" w:rsidP="00146B8B">
            <w:pPr>
              <w:rPr>
                <w:i/>
                <w:color w:val="000000"/>
              </w:rPr>
            </w:pPr>
            <w:r>
              <w:rPr>
                <w:i/>
                <w:color w:val="000000"/>
              </w:rPr>
              <w:t>Session 12</w:t>
            </w:r>
          </w:p>
          <w:p w:rsidR="000234EF" w:rsidRPr="00CE0F27" w:rsidRDefault="000234EF" w:rsidP="00146B8B">
            <w:pPr>
              <w:rPr>
                <w:i/>
                <w:color w:val="000000"/>
              </w:rPr>
            </w:pPr>
            <w:r>
              <w:rPr>
                <w:i/>
                <w:color w:val="000000"/>
              </w:rPr>
              <w:t>Exports of Fishery Products-SPS and Quality Issues</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w:t>
            </w:r>
            <w:r>
              <w:rPr>
                <w:color w:val="000000"/>
              </w:rPr>
              <w:t>100</w:t>
            </w:r>
            <w:r w:rsidRPr="00CE0F27">
              <w:rPr>
                <w:color w:val="000000"/>
              </w:rPr>
              <w:t>-11</w:t>
            </w:r>
            <w:r>
              <w:rPr>
                <w:color w:val="000000"/>
              </w:rPr>
              <w:t>15</w:t>
            </w:r>
            <w:r w:rsidRPr="00CE0F27">
              <w:rPr>
                <w:color w:val="000000"/>
              </w:rPr>
              <w:t xml:space="preserve"> hrs</w:t>
            </w:r>
          </w:p>
        </w:tc>
        <w:tc>
          <w:tcPr>
            <w:tcW w:w="5812" w:type="dxa"/>
          </w:tcPr>
          <w:p w:rsidR="000234EF" w:rsidRDefault="000234EF" w:rsidP="00146B8B">
            <w:pPr>
              <w:rPr>
                <w:i/>
                <w:color w:val="000000"/>
              </w:rPr>
            </w:pPr>
            <w:r>
              <w:rPr>
                <w:i/>
                <w:color w:val="000000"/>
              </w:rPr>
              <w:t>Tea/Coffee</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11</w:t>
            </w:r>
            <w:r>
              <w:rPr>
                <w:color w:val="000000"/>
              </w:rPr>
              <w:t>15</w:t>
            </w:r>
            <w:r w:rsidRPr="00CE0F27">
              <w:rPr>
                <w:color w:val="000000"/>
              </w:rPr>
              <w:t>-12</w:t>
            </w:r>
            <w:r>
              <w:rPr>
                <w:color w:val="000000"/>
              </w:rPr>
              <w:t>4</w:t>
            </w:r>
            <w:r w:rsidRPr="00CE0F27">
              <w:rPr>
                <w:color w:val="000000"/>
              </w:rPr>
              <w:t>5 hrs</w:t>
            </w:r>
          </w:p>
        </w:tc>
        <w:tc>
          <w:tcPr>
            <w:tcW w:w="5812" w:type="dxa"/>
          </w:tcPr>
          <w:p w:rsidR="000234EF" w:rsidRDefault="000234EF" w:rsidP="00146B8B">
            <w:pPr>
              <w:rPr>
                <w:i/>
                <w:color w:val="000000"/>
              </w:rPr>
            </w:pPr>
            <w:r>
              <w:rPr>
                <w:i/>
                <w:color w:val="000000"/>
              </w:rPr>
              <w:t>Session 13</w:t>
            </w:r>
          </w:p>
          <w:p w:rsidR="000234EF" w:rsidRDefault="000234EF" w:rsidP="00146B8B">
            <w:pPr>
              <w:rPr>
                <w:i/>
                <w:color w:val="000000"/>
              </w:rPr>
            </w:pPr>
            <w:r w:rsidRPr="000846DA">
              <w:rPr>
                <w:color w:val="000000"/>
              </w:rPr>
              <w:t>MRLs and Experiences of Import Refusals by Developed countries</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Pr>
                <w:color w:val="000000"/>
              </w:rPr>
              <w:t>124</w:t>
            </w:r>
            <w:r w:rsidRPr="00CE0F27">
              <w:rPr>
                <w:color w:val="000000"/>
              </w:rPr>
              <w:t>5-1400 hrs</w:t>
            </w:r>
          </w:p>
        </w:tc>
        <w:tc>
          <w:tcPr>
            <w:tcW w:w="5812" w:type="dxa"/>
          </w:tcPr>
          <w:p w:rsidR="000234EF" w:rsidRDefault="000234EF" w:rsidP="00146B8B">
            <w:pPr>
              <w:rPr>
                <w:i/>
                <w:color w:val="000000"/>
              </w:rPr>
            </w:pPr>
            <w:r>
              <w:rPr>
                <w:i/>
                <w:color w:val="000000"/>
              </w:rPr>
              <w:t>Lunch</w:t>
            </w:r>
          </w:p>
        </w:tc>
      </w:tr>
      <w:tr w:rsidR="000234EF" w:rsidRPr="00CE0F27" w:rsidTr="00146B8B">
        <w:trPr>
          <w:gridAfter w:val="1"/>
          <w:wAfter w:w="11" w:type="dxa"/>
          <w:jc w:val="center"/>
        </w:trPr>
        <w:tc>
          <w:tcPr>
            <w:tcW w:w="1966" w:type="dxa"/>
          </w:tcPr>
          <w:p w:rsidR="000234EF" w:rsidRPr="009E2737" w:rsidRDefault="000234EF" w:rsidP="00146B8B">
            <w:pPr>
              <w:rPr>
                <w:color w:val="000000"/>
              </w:rPr>
            </w:pPr>
            <w:r>
              <w:rPr>
                <w:color w:val="000000"/>
              </w:rPr>
              <w:t xml:space="preserve">1400-1515 hrs </w:t>
            </w:r>
          </w:p>
        </w:tc>
        <w:tc>
          <w:tcPr>
            <w:tcW w:w="5812" w:type="dxa"/>
          </w:tcPr>
          <w:p w:rsidR="000234EF" w:rsidRDefault="000234EF" w:rsidP="00146B8B">
            <w:pPr>
              <w:rPr>
                <w:i/>
                <w:color w:val="000000"/>
              </w:rPr>
            </w:pPr>
            <w:r>
              <w:rPr>
                <w:i/>
                <w:color w:val="000000"/>
              </w:rPr>
              <w:t>Session 14</w:t>
            </w:r>
          </w:p>
          <w:p w:rsidR="000234EF" w:rsidRDefault="000234EF" w:rsidP="00146B8B">
            <w:pPr>
              <w:rPr>
                <w:i/>
                <w:color w:val="000000"/>
              </w:rPr>
            </w:pPr>
            <w:r w:rsidRPr="00D16624">
              <w:rPr>
                <w:color w:val="000000"/>
              </w:rPr>
              <w:t>Export of Spices-SPS and Quality Issues</w:t>
            </w:r>
          </w:p>
        </w:tc>
      </w:tr>
      <w:tr w:rsidR="000234EF" w:rsidRPr="00CE0F27" w:rsidTr="00146B8B">
        <w:trPr>
          <w:gridAfter w:val="1"/>
          <w:wAfter w:w="11" w:type="dxa"/>
          <w:jc w:val="center"/>
        </w:trPr>
        <w:tc>
          <w:tcPr>
            <w:tcW w:w="1966" w:type="dxa"/>
          </w:tcPr>
          <w:p w:rsidR="000234EF" w:rsidRDefault="000234EF" w:rsidP="00146B8B">
            <w:pPr>
              <w:rPr>
                <w:color w:val="000000"/>
              </w:rPr>
            </w:pPr>
            <w:r>
              <w:rPr>
                <w:color w:val="000000"/>
              </w:rPr>
              <w:t>1515-1530 hrs</w:t>
            </w:r>
          </w:p>
        </w:tc>
        <w:tc>
          <w:tcPr>
            <w:tcW w:w="5812" w:type="dxa"/>
          </w:tcPr>
          <w:p w:rsidR="000234EF" w:rsidRDefault="000234EF" w:rsidP="00146B8B">
            <w:pPr>
              <w:rPr>
                <w:i/>
                <w:color w:val="000000"/>
              </w:rPr>
            </w:pPr>
            <w:r>
              <w:rPr>
                <w:i/>
                <w:color w:val="000000"/>
              </w:rPr>
              <w:t>Tea/Coffee</w:t>
            </w:r>
          </w:p>
        </w:tc>
      </w:tr>
      <w:tr w:rsidR="000234EF" w:rsidRPr="00CE0F27" w:rsidTr="00146B8B">
        <w:trPr>
          <w:gridAfter w:val="1"/>
          <w:wAfter w:w="11" w:type="dxa"/>
          <w:jc w:val="center"/>
        </w:trPr>
        <w:tc>
          <w:tcPr>
            <w:tcW w:w="1966" w:type="dxa"/>
          </w:tcPr>
          <w:p w:rsidR="000234EF" w:rsidRDefault="000234EF" w:rsidP="00146B8B">
            <w:pPr>
              <w:rPr>
                <w:color w:val="000000"/>
              </w:rPr>
            </w:pPr>
            <w:r>
              <w:rPr>
                <w:color w:val="000000"/>
              </w:rPr>
              <w:t>1530-1645 hrs</w:t>
            </w:r>
          </w:p>
        </w:tc>
        <w:tc>
          <w:tcPr>
            <w:tcW w:w="5812" w:type="dxa"/>
          </w:tcPr>
          <w:p w:rsidR="000234EF" w:rsidRDefault="000234EF" w:rsidP="00146B8B">
            <w:pPr>
              <w:rPr>
                <w:i/>
                <w:color w:val="000000"/>
              </w:rPr>
            </w:pPr>
            <w:r>
              <w:rPr>
                <w:i/>
                <w:color w:val="000000"/>
              </w:rPr>
              <w:t>Session 15</w:t>
            </w:r>
          </w:p>
          <w:p w:rsidR="000234EF" w:rsidRDefault="000234EF" w:rsidP="00146B8B">
            <w:pPr>
              <w:rPr>
                <w:i/>
                <w:color w:val="000000"/>
              </w:rPr>
            </w:pPr>
            <w:r w:rsidRPr="00C71256">
              <w:rPr>
                <w:color w:val="000000"/>
              </w:rPr>
              <w:t>Catch certification procedures of EU for Fishery Products</w:t>
            </w:r>
          </w:p>
        </w:tc>
      </w:tr>
      <w:tr w:rsidR="000234EF" w:rsidRPr="00CE0F27" w:rsidTr="00146B8B">
        <w:trPr>
          <w:gridAfter w:val="1"/>
          <w:wAfter w:w="11" w:type="dxa"/>
          <w:jc w:val="center"/>
        </w:trPr>
        <w:tc>
          <w:tcPr>
            <w:tcW w:w="1966" w:type="dxa"/>
          </w:tcPr>
          <w:p w:rsidR="000234EF" w:rsidRDefault="000234EF" w:rsidP="00146B8B">
            <w:pPr>
              <w:rPr>
                <w:color w:val="000000"/>
              </w:rPr>
            </w:pPr>
          </w:p>
        </w:tc>
        <w:tc>
          <w:tcPr>
            <w:tcW w:w="5812" w:type="dxa"/>
          </w:tcPr>
          <w:p w:rsidR="000234EF" w:rsidRPr="000C4703" w:rsidRDefault="000234EF" w:rsidP="00146B8B">
            <w:pPr>
              <w:rPr>
                <w:b/>
                <w:i/>
                <w:color w:val="000000"/>
              </w:rPr>
            </w:pPr>
            <w:r w:rsidRPr="000C4703">
              <w:rPr>
                <w:b/>
                <w:i/>
                <w:color w:val="000000"/>
              </w:rPr>
              <w:t>Day 5</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Pr>
                <w:color w:val="000000"/>
              </w:rPr>
              <w:t>0930</w:t>
            </w:r>
            <w:r w:rsidRPr="00CE0F27">
              <w:rPr>
                <w:color w:val="000000"/>
              </w:rPr>
              <w:t>-</w:t>
            </w:r>
            <w:r>
              <w:rPr>
                <w:color w:val="000000"/>
              </w:rPr>
              <w:t>1100</w:t>
            </w:r>
            <w:r w:rsidRPr="00CE0F27">
              <w:rPr>
                <w:color w:val="000000"/>
              </w:rPr>
              <w:t xml:space="preserve"> hrs</w:t>
            </w:r>
          </w:p>
        </w:tc>
        <w:tc>
          <w:tcPr>
            <w:tcW w:w="5812" w:type="dxa"/>
          </w:tcPr>
          <w:p w:rsidR="000234EF" w:rsidRDefault="000234EF" w:rsidP="00146B8B">
            <w:pPr>
              <w:rPr>
                <w:i/>
                <w:color w:val="000000"/>
              </w:rPr>
            </w:pPr>
            <w:r>
              <w:rPr>
                <w:i/>
                <w:color w:val="000000"/>
              </w:rPr>
              <w:t>Session 16</w:t>
            </w:r>
          </w:p>
          <w:p w:rsidR="000234EF" w:rsidRDefault="000234EF" w:rsidP="00146B8B">
            <w:pPr>
              <w:rPr>
                <w:i/>
                <w:color w:val="000000"/>
              </w:rPr>
            </w:pPr>
            <w:r w:rsidRPr="00786EBA">
              <w:rPr>
                <w:color w:val="000000"/>
              </w:rPr>
              <w:t>Case study on WTO ruling on SPS/TBT Agreement</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w:t>
            </w:r>
            <w:r>
              <w:rPr>
                <w:color w:val="000000"/>
              </w:rPr>
              <w:t>100</w:t>
            </w:r>
            <w:r w:rsidRPr="00CE0F27">
              <w:rPr>
                <w:color w:val="000000"/>
              </w:rPr>
              <w:t>-11</w:t>
            </w:r>
            <w:r>
              <w:rPr>
                <w:color w:val="000000"/>
              </w:rPr>
              <w:t>15</w:t>
            </w:r>
            <w:r w:rsidRPr="00CE0F27">
              <w:rPr>
                <w:color w:val="000000"/>
              </w:rPr>
              <w:t xml:space="preserve"> hrs</w:t>
            </w:r>
          </w:p>
        </w:tc>
        <w:tc>
          <w:tcPr>
            <w:tcW w:w="5812" w:type="dxa"/>
          </w:tcPr>
          <w:p w:rsidR="000234EF" w:rsidRDefault="000234EF" w:rsidP="00146B8B">
            <w:pPr>
              <w:rPr>
                <w:i/>
                <w:color w:val="000000"/>
              </w:rPr>
            </w:pPr>
            <w:r>
              <w:rPr>
                <w:i/>
                <w:color w:val="000000"/>
              </w:rPr>
              <w:t xml:space="preserve">Tea/Coffee </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11</w:t>
            </w:r>
            <w:r>
              <w:rPr>
                <w:color w:val="000000"/>
              </w:rPr>
              <w:t>15</w:t>
            </w:r>
            <w:r w:rsidRPr="00CE0F27">
              <w:rPr>
                <w:color w:val="000000"/>
              </w:rPr>
              <w:t>-12</w:t>
            </w:r>
            <w:r>
              <w:rPr>
                <w:color w:val="000000"/>
              </w:rPr>
              <w:t>4</w:t>
            </w:r>
            <w:r w:rsidRPr="00CE0F27">
              <w:rPr>
                <w:color w:val="000000"/>
              </w:rPr>
              <w:t>5 hrs</w:t>
            </w:r>
          </w:p>
        </w:tc>
        <w:tc>
          <w:tcPr>
            <w:tcW w:w="5812" w:type="dxa"/>
          </w:tcPr>
          <w:p w:rsidR="000234EF" w:rsidRDefault="000234EF" w:rsidP="00146B8B">
            <w:pPr>
              <w:rPr>
                <w:i/>
                <w:color w:val="000000"/>
              </w:rPr>
            </w:pPr>
            <w:r>
              <w:rPr>
                <w:i/>
                <w:color w:val="000000"/>
              </w:rPr>
              <w:t>Session 17</w:t>
            </w:r>
          </w:p>
          <w:p w:rsidR="000234EF" w:rsidRPr="00CF33E4" w:rsidRDefault="000234EF" w:rsidP="00146B8B">
            <w:pPr>
              <w:rPr>
                <w:color w:val="000000"/>
              </w:rPr>
            </w:pPr>
            <w:r w:rsidRPr="00786EBA">
              <w:rPr>
                <w:color w:val="000000"/>
              </w:rPr>
              <w:t>Scientific Risk Assessment for Imposing SPS M</w:t>
            </w:r>
            <w:r>
              <w:rPr>
                <w:color w:val="000000"/>
              </w:rPr>
              <w:t xml:space="preserve">easures-case of poultry exports; </w:t>
            </w:r>
            <w:r w:rsidRPr="00786EBA">
              <w:rPr>
                <w:color w:val="000000"/>
              </w:rPr>
              <w:t>Animal Husbandry, Dairy and Fisheries-SPS Inquiry point</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Pr>
                <w:color w:val="000000"/>
              </w:rPr>
              <w:t>124</w:t>
            </w:r>
            <w:r w:rsidRPr="00CE0F27">
              <w:rPr>
                <w:color w:val="000000"/>
              </w:rPr>
              <w:t>5-1400 hrs</w:t>
            </w:r>
          </w:p>
        </w:tc>
        <w:tc>
          <w:tcPr>
            <w:tcW w:w="5812" w:type="dxa"/>
          </w:tcPr>
          <w:p w:rsidR="000234EF" w:rsidRDefault="000234EF" w:rsidP="00146B8B">
            <w:pPr>
              <w:rPr>
                <w:i/>
                <w:color w:val="000000"/>
              </w:rPr>
            </w:pPr>
            <w:r>
              <w:rPr>
                <w:i/>
                <w:color w:val="000000"/>
              </w:rPr>
              <w:t>Lunch</w:t>
            </w:r>
          </w:p>
        </w:tc>
      </w:tr>
      <w:tr w:rsidR="000234EF" w:rsidRPr="00CE0F27" w:rsidTr="00146B8B">
        <w:trPr>
          <w:gridAfter w:val="1"/>
          <w:wAfter w:w="11" w:type="dxa"/>
          <w:jc w:val="center"/>
        </w:trPr>
        <w:tc>
          <w:tcPr>
            <w:tcW w:w="1966" w:type="dxa"/>
          </w:tcPr>
          <w:p w:rsidR="000234EF" w:rsidRPr="009E2737" w:rsidRDefault="000234EF" w:rsidP="00146B8B">
            <w:pPr>
              <w:rPr>
                <w:color w:val="000000"/>
              </w:rPr>
            </w:pPr>
            <w:r>
              <w:rPr>
                <w:color w:val="000000"/>
              </w:rPr>
              <w:t xml:space="preserve">1400-1515 hrs </w:t>
            </w:r>
          </w:p>
        </w:tc>
        <w:tc>
          <w:tcPr>
            <w:tcW w:w="5812" w:type="dxa"/>
          </w:tcPr>
          <w:p w:rsidR="000234EF" w:rsidRDefault="000234EF" w:rsidP="00146B8B">
            <w:pPr>
              <w:rPr>
                <w:i/>
                <w:color w:val="000000"/>
              </w:rPr>
            </w:pPr>
            <w:r>
              <w:rPr>
                <w:i/>
                <w:color w:val="000000"/>
              </w:rPr>
              <w:t>Session 18</w:t>
            </w:r>
          </w:p>
          <w:p w:rsidR="000234EF" w:rsidRDefault="000234EF" w:rsidP="00146B8B">
            <w:pPr>
              <w:rPr>
                <w:i/>
                <w:color w:val="000000"/>
              </w:rPr>
            </w:pPr>
            <w:r>
              <w:rPr>
                <w:i/>
                <w:color w:val="000000"/>
              </w:rPr>
              <w:t xml:space="preserve">Sharing of Experiences in SPS and TBT Measures by the Participants </w:t>
            </w:r>
          </w:p>
        </w:tc>
      </w:tr>
      <w:tr w:rsidR="000234EF" w:rsidRPr="00CE0F27" w:rsidTr="00146B8B">
        <w:trPr>
          <w:gridAfter w:val="1"/>
          <w:wAfter w:w="11" w:type="dxa"/>
          <w:jc w:val="center"/>
        </w:trPr>
        <w:tc>
          <w:tcPr>
            <w:tcW w:w="1966" w:type="dxa"/>
          </w:tcPr>
          <w:p w:rsidR="000234EF" w:rsidRDefault="000234EF" w:rsidP="00146B8B">
            <w:pPr>
              <w:rPr>
                <w:color w:val="000000"/>
              </w:rPr>
            </w:pPr>
            <w:r>
              <w:rPr>
                <w:color w:val="000000"/>
              </w:rPr>
              <w:t>1515-1530 hrs</w:t>
            </w:r>
          </w:p>
        </w:tc>
        <w:tc>
          <w:tcPr>
            <w:tcW w:w="5812" w:type="dxa"/>
          </w:tcPr>
          <w:p w:rsidR="000234EF" w:rsidRDefault="000234EF" w:rsidP="00146B8B">
            <w:pPr>
              <w:rPr>
                <w:i/>
                <w:color w:val="000000"/>
              </w:rPr>
            </w:pPr>
            <w:r>
              <w:rPr>
                <w:i/>
                <w:color w:val="000000"/>
              </w:rPr>
              <w:t>Tea/Coffee</w:t>
            </w:r>
          </w:p>
        </w:tc>
      </w:tr>
      <w:tr w:rsidR="000234EF" w:rsidRPr="00CE0F27" w:rsidTr="00146B8B">
        <w:trPr>
          <w:gridAfter w:val="1"/>
          <w:wAfter w:w="11" w:type="dxa"/>
          <w:jc w:val="center"/>
        </w:trPr>
        <w:tc>
          <w:tcPr>
            <w:tcW w:w="1966" w:type="dxa"/>
          </w:tcPr>
          <w:p w:rsidR="000234EF" w:rsidRDefault="000234EF" w:rsidP="00146B8B">
            <w:pPr>
              <w:rPr>
                <w:color w:val="000000"/>
              </w:rPr>
            </w:pPr>
            <w:r>
              <w:rPr>
                <w:color w:val="000000"/>
              </w:rPr>
              <w:t>1530-1645 hrs</w:t>
            </w:r>
          </w:p>
        </w:tc>
        <w:tc>
          <w:tcPr>
            <w:tcW w:w="5812" w:type="dxa"/>
          </w:tcPr>
          <w:p w:rsidR="000234EF" w:rsidRDefault="000234EF" w:rsidP="00146B8B">
            <w:pPr>
              <w:rPr>
                <w:i/>
                <w:color w:val="000000"/>
              </w:rPr>
            </w:pPr>
            <w:r>
              <w:rPr>
                <w:i/>
                <w:color w:val="000000"/>
              </w:rPr>
              <w:t>Session 19</w:t>
            </w:r>
          </w:p>
          <w:p w:rsidR="000234EF" w:rsidRDefault="000234EF" w:rsidP="00146B8B">
            <w:pPr>
              <w:rPr>
                <w:i/>
                <w:color w:val="000000"/>
              </w:rPr>
            </w:pPr>
            <w:r w:rsidRPr="00786EBA">
              <w:rPr>
                <w:color w:val="000000"/>
              </w:rPr>
              <w:t>Private Standards – Indian Experience</w:t>
            </w:r>
          </w:p>
        </w:tc>
      </w:tr>
      <w:tr w:rsidR="000234EF" w:rsidRPr="00CE0F27" w:rsidTr="00146B8B">
        <w:trPr>
          <w:gridAfter w:val="1"/>
          <w:wAfter w:w="11" w:type="dxa"/>
          <w:jc w:val="center"/>
        </w:trPr>
        <w:tc>
          <w:tcPr>
            <w:tcW w:w="1966" w:type="dxa"/>
          </w:tcPr>
          <w:p w:rsidR="000234EF" w:rsidRDefault="000234EF" w:rsidP="00146B8B">
            <w:pPr>
              <w:rPr>
                <w:color w:val="000000"/>
              </w:rPr>
            </w:pPr>
          </w:p>
        </w:tc>
        <w:tc>
          <w:tcPr>
            <w:tcW w:w="5812" w:type="dxa"/>
          </w:tcPr>
          <w:p w:rsidR="000234EF" w:rsidRPr="000C4703" w:rsidRDefault="000234EF" w:rsidP="00146B8B">
            <w:pPr>
              <w:rPr>
                <w:b/>
                <w:i/>
                <w:color w:val="000000"/>
              </w:rPr>
            </w:pPr>
            <w:r w:rsidRPr="000C4703">
              <w:rPr>
                <w:b/>
                <w:i/>
                <w:color w:val="000000"/>
              </w:rPr>
              <w:t>Day 6</w:t>
            </w:r>
          </w:p>
        </w:tc>
      </w:tr>
      <w:tr w:rsidR="000234EF" w:rsidRPr="00CE0F27" w:rsidTr="00146B8B">
        <w:trPr>
          <w:gridAfter w:val="1"/>
          <w:wAfter w:w="11" w:type="dxa"/>
          <w:jc w:val="center"/>
        </w:trPr>
        <w:tc>
          <w:tcPr>
            <w:tcW w:w="1966" w:type="dxa"/>
          </w:tcPr>
          <w:p w:rsidR="000234EF" w:rsidRDefault="000234EF" w:rsidP="00146B8B">
            <w:pPr>
              <w:rPr>
                <w:color w:val="000000"/>
              </w:rPr>
            </w:pPr>
            <w:r>
              <w:rPr>
                <w:color w:val="000000"/>
              </w:rPr>
              <w:t>0930-1100 hrs</w:t>
            </w:r>
          </w:p>
        </w:tc>
        <w:tc>
          <w:tcPr>
            <w:tcW w:w="5812" w:type="dxa"/>
          </w:tcPr>
          <w:p w:rsidR="000234EF" w:rsidRDefault="000234EF" w:rsidP="00146B8B">
            <w:pPr>
              <w:rPr>
                <w:i/>
                <w:color w:val="000000"/>
              </w:rPr>
            </w:pPr>
            <w:r>
              <w:rPr>
                <w:i/>
                <w:color w:val="000000"/>
              </w:rPr>
              <w:t>Session 20</w:t>
            </w:r>
          </w:p>
          <w:p w:rsidR="000234EF" w:rsidRDefault="000234EF" w:rsidP="00146B8B">
            <w:pPr>
              <w:rPr>
                <w:i/>
                <w:color w:val="000000"/>
              </w:rPr>
            </w:pPr>
            <w:r w:rsidRPr="00786EBA">
              <w:rPr>
                <w:color w:val="000000"/>
              </w:rPr>
              <w:t>Challenges of  Standards and Conformity Assessment</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w:t>
            </w:r>
            <w:r>
              <w:rPr>
                <w:color w:val="000000"/>
              </w:rPr>
              <w:t>100</w:t>
            </w:r>
            <w:r w:rsidRPr="00CE0F27">
              <w:rPr>
                <w:color w:val="000000"/>
              </w:rPr>
              <w:t>-11</w:t>
            </w:r>
            <w:r>
              <w:rPr>
                <w:color w:val="000000"/>
              </w:rPr>
              <w:t>15</w:t>
            </w:r>
            <w:r w:rsidRPr="00CE0F27">
              <w:rPr>
                <w:color w:val="000000"/>
              </w:rPr>
              <w:t xml:space="preserve"> hrs</w:t>
            </w:r>
          </w:p>
        </w:tc>
        <w:tc>
          <w:tcPr>
            <w:tcW w:w="5812" w:type="dxa"/>
          </w:tcPr>
          <w:p w:rsidR="000234EF" w:rsidRDefault="000234EF" w:rsidP="00146B8B">
            <w:pPr>
              <w:rPr>
                <w:i/>
                <w:color w:val="000000"/>
              </w:rPr>
            </w:pPr>
            <w:r>
              <w:rPr>
                <w:i/>
                <w:color w:val="000000"/>
              </w:rPr>
              <w:t>Tea/Coffee</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11</w:t>
            </w:r>
            <w:r>
              <w:rPr>
                <w:color w:val="000000"/>
              </w:rPr>
              <w:t>15</w:t>
            </w:r>
            <w:r w:rsidRPr="00CE0F27">
              <w:rPr>
                <w:color w:val="000000"/>
              </w:rPr>
              <w:t>-12</w:t>
            </w:r>
            <w:r>
              <w:rPr>
                <w:color w:val="000000"/>
              </w:rPr>
              <w:t>4</w:t>
            </w:r>
            <w:r w:rsidRPr="00CE0F27">
              <w:rPr>
                <w:color w:val="000000"/>
              </w:rPr>
              <w:t>5 hrs</w:t>
            </w:r>
          </w:p>
        </w:tc>
        <w:tc>
          <w:tcPr>
            <w:tcW w:w="5812" w:type="dxa"/>
          </w:tcPr>
          <w:p w:rsidR="000234EF" w:rsidRDefault="000234EF" w:rsidP="00146B8B">
            <w:pPr>
              <w:rPr>
                <w:i/>
                <w:color w:val="000000"/>
              </w:rPr>
            </w:pPr>
            <w:r>
              <w:rPr>
                <w:i/>
                <w:color w:val="000000"/>
              </w:rPr>
              <w:t>Session 21</w:t>
            </w:r>
          </w:p>
          <w:p w:rsidR="000234EF" w:rsidRDefault="000234EF" w:rsidP="00146B8B">
            <w:pPr>
              <w:rPr>
                <w:i/>
                <w:color w:val="000000"/>
              </w:rPr>
            </w:pPr>
            <w:r>
              <w:rPr>
                <w:i/>
                <w:color w:val="000000"/>
              </w:rPr>
              <w:t xml:space="preserve">Field visit </w:t>
            </w:r>
          </w:p>
        </w:tc>
      </w:tr>
      <w:tr w:rsidR="000234EF" w:rsidRPr="00CE0F27" w:rsidTr="00146B8B">
        <w:trPr>
          <w:gridAfter w:val="1"/>
          <w:wAfter w:w="11" w:type="dxa"/>
          <w:jc w:val="center"/>
        </w:trPr>
        <w:tc>
          <w:tcPr>
            <w:tcW w:w="1966" w:type="dxa"/>
          </w:tcPr>
          <w:p w:rsidR="000234EF" w:rsidRDefault="000234EF" w:rsidP="00146B8B">
            <w:pPr>
              <w:rPr>
                <w:color w:val="000000"/>
              </w:rPr>
            </w:pPr>
          </w:p>
        </w:tc>
        <w:tc>
          <w:tcPr>
            <w:tcW w:w="5812" w:type="dxa"/>
          </w:tcPr>
          <w:p w:rsidR="000234EF" w:rsidRDefault="000234EF" w:rsidP="00146B8B">
            <w:pPr>
              <w:rPr>
                <w:i/>
                <w:color w:val="000000"/>
              </w:rPr>
            </w:pPr>
            <w:r w:rsidRPr="000C4703">
              <w:rPr>
                <w:b/>
                <w:i/>
                <w:color w:val="000000"/>
              </w:rPr>
              <w:t>Day 7</w:t>
            </w:r>
          </w:p>
        </w:tc>
      </w:tr>
      <w:tr w:rsidR="000234EF" w:rsidRPr="00CE0F27" w:rsidTr="00146B8B">
        <w:trPr>
          <w:gridAfter w:val="1"/>
          <w:wAfter w:w="11" w:type="dxa"/>
          <w:jc w:val="center"/>
        </w:trPr>
        <w:tc>
          <w:tcPr>
            <w:tcW w:w="1966" w:type="dxa"/>
          </w:tcPr>
          <w:p w:rsidR="000234EF" w:rsidRPr="009E2737" w:rsidRDefault="000234EF" w:rsidP="00146B8B">
            <w:pPr>
              <w:rPr>
                <w:color w:val="000000"/>
              </w:rPr>
            </w:pPr>
            <w:r>
              <w:rPr>
                <w:color w:val="000000"/>
              </w:rPr>
              <w:t xml:space="preserve">0930-1100 hrs 1400-1515 hrs </w:t>
            </w:r>
          </w:p>
        </w:tc>
        <w:tc>
          <w:tcPr>
            <w:tcW w:w="5812" w:type="dxa"/>
          </w:tcPr>
          <w:p w:rsidR="000234EF" w:rsidRDefault="000234EF" w:rsidP="00146B8B">
            <w:pPr>
              <w:rPr>
                <w:i/>
                <w:color w:val="000000"/>
              </w:rPr>
            </w:pPr>
            <w:r>
              <w:rPr>
                <w:i/>
                <w:color w:val="000000"/>
              </w:rPr>
              <w:t>Session 22</w:t>
            </w:r>
          </w:p>
          <w:p w:rsidR="000234EF" w:rsidRDefault="000234EF" w:rsidP="00146B8B">
            <w:pPr>
              <w:rPr>
                <w:i/>
                <w:color w:val="000000"/>
              </w:rPr>
            </w:pPr>
            <w:r w:rsidRPr="00262F13">
              <w:rPr>
                <w:color w:val="000000"/>
              </w:rPr>
              <w:t>Import Restrictions due to Avian Influenza-Challenges</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w:t>
            </w:r>
            <w:r>
              <w:rPr>
                <w:color w:val="000000"/>
              </w:rPr>
              <w:t>100</w:t>
            </w:r>
            <w:r w:rsidRPr="00CE0F27">
              <w:rPr>
                <w:color w:val="000000"/>
              </w:rPr>
              <w:t>-11</w:t>
            </w:r>
            <w:r>
              <w:rPr>
                <w:color w:val="000000"/>
              </w:rPr>
              <w:t>15</w:t>
            </w:r>
            <w:r w:rsidRPr="00CE0F27">
              <w:rPr>
                <w:color w:val="000000"/>
              </w:rPr>
              <w:t xml:space="preserve"> hrs</w:t>
            </w:r>
          </w:p>
        </w:tc>
        <w:tc>
          <w:tcPr>
            <w:tcW w:w="5812" w:type="dxa"/>
          </w:tcPr>
          <w:p w:rsidR="000234EF" w:rsidRDefault="000234EF" w:rsidP="00146B8B">
            <w:pPr>
              <w:rPr>
                <w:i/>
                <w:color w:val="000000"/>
              </w:rPr>
            </w:pPr>
            <w:r>
              <w:rPr>
                <w:i/>
                <w:color w:val="000000"/>
              </w:rPr>
              <w:t>Tea/Coffee</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11</w:t>
            </w:r>
            <w:r>
              <w:rPr>
                <w:color w:val="000000"/>
              </w:rPr>
              <w:t>15</w:t>
            </w:r>
            <w:r w:rsidRPr="00CE0F27">
              <w:rPr>
                <w:color w:val="000000"/>
              </w:rPr>
              <w:t>-12</w:t>
            </w:r>
            <w:r>
              <w:rPr>
                <w:color w:val="000000"/>
              </w:rPr>
              <w:t>4</w:t>
            </w:r>
            <w:r w:rsidRPr="00CE0F27">
              <w:rPr>
                <w:color w:val="000000"/>
              </w:rPr>
              <w:t>5 hrs</w:t>
            </w:r>
          </w:p>
        </w:tc>
        <w:tc>
          <w:tcPr>
            <w:tcW w:w="5812" w:type="dxa"/>
          </w:tcPr>
          <w:p w:rsidR="000234EF" w:rsidRDefault="000234EF" w:rsidP="00146B8B">
            <w:pPr>
              <w:rPr>
                <w:i/>
                <w:color w:val="000000"/>
              </w:rPr>
            </w:pPr>
            <w:r>
              <w:rPr>
                <w:i/>
                <w:color w:val="000000"/>
              </w:rPr>
              <w:t>Session 23</w:t>
            </w:r>
          </w:p>
          <w:p w:rsidR="000234EF" w:rsidRDefault="000234EF" w:rsidP="00146B8B">
            <w:pPr>
              <w:rPr>
                <w:i/>
                <w:color w:val="000000"/>
              </w:rPr>
            </w:pPr>
            <w:r>
              <w:rPr>
                <w:i/>
                <w:color w:val="000000"/>
              </w:rPr>
              <w:lastRenderedPageBreak/>
              <w:t>Case studies</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Pr>
                <w:color w:val="000000"/>
              </w:rPr>
              <w:lastRenderedPageBreak/>
              <w:t>124</w:t>
            </w:r>
            <w:r w:rsidRPr="00CE0F27">
              <w:rPr>
                <w:color w:val="000000"/>
              </w:rPr>
              <w:t>5-1400 hrs</w:t>
            </w:r>
          </w:p>
        </w:tc>
        <w:tc>
          <w:tcPr>
            <w:tcW w:w="5812" w:type="dxa"/>
          </w:tcPr>
          <w:p w:rsidR="000234EF" w:rsidRDefault="000234EF" w:rsidP="00146B8B">
            <w:pPr>
              <w:rPr>
                <w:i/>
                <w:color w:val="000000"/>
              </w:rPr>
            </w:pPr>
            <w:r>
              <w:rPr>
                <w:i/>
                <w:color w:val="000000"/>
              </w:rPr>
              <w:t>Lunch</w:t>
            </w:r>
          </w:p>
        </w:tc>
      </w:tr>
      <w:tr w:rsidR="000234EF" w:rsidRPr="00CE0F27" w:rsidTr="00146B8B">
        <w:trPr>
          <w:gridAfter w:val="1"/>
          <w:wAfter w:w="11" w:type="dxa"/>
          <w:jc w:val="center"/>
        </w:trPr>
        <w:tc>
          <w:tcPr>
            <w:tcW w:w="1966" w:type="dxa"/>
          </w:tcPr>
          <w:p w:rsidR="000234EF" w:rsidRDefault="000234EF" w:rsidP="00146B8B">
            <w:pPr>
              <w:rPr>
                <w:color w:val="000000"/>
              </w:rPr>
            </w:pPr>
            <w:r>
              <w:rPr>
                <w:color w:val="000000"/>
              </w:rPr>
              <w:t>1400-1515 hrs</w:t>
            </w:r>
          </w:p>
        </w:tc>
        <w:tc>
          <w:tcPr>
            <w:tcW w:w="5812" w:type="dxa"/>
          </w:tcPr>
          <w:p w:rsidR="000234EF" w:rsidRDefault="000234EF" w:rsidP="00146B8B">
            <w:pPr>
              <w:rPr>
                <w:i/>
                <w:color w:val="000000"/>
              </w:rPr>
            </w:pPr>
            <w:r>
              <w:rPr>
                <w:i/>
                <w:color w:val="000000"/>
              </w:rPr>
              <w:t xml:space="preserve">Session 24 </w:t>
            </w:r>
          </w:p>
          <w:p w:rsidR="000234EF" w:rsidRDefault="000234EF" w:rsidP="00146B8B">
            <w:pPr>
              <w:rPr>
                <w:i/>
                <w:color w:val="000000"/>
              </w:rPr>
            </w:pPr>
            <w:r>
              <w:rPr>
                <w:i/>
                <w:color w:val="000000"/>
              </w:rPr>
              <w:t>Experiences in exports of Engineering Products</w:t>
            </w:r>
          </w:p>
        </w:tc>
      </w:tr>
      <w:tr w:rsidR="000234EF" w:rsidRPr="00CE0F27" w:rsidTr="00146B8B">
        <w:trPr>
          <w:gridAfter w:val="1"/>
          <w:wAfter w:w="11" w:type="dxa"/>
          <w:jc w:val="center"/>
        </w:trPr>
        <w:tc>
          <w:tcPr>
            <w:tcW w:w="1966" w:type="dxa"/>
          </w:tcPr>
          <w:p w:rsidR="000234EF" w:rsidRDefault="000234EF" w:rsidP="00146B8B">
            <w:pPr>
              <w:rPr>
                <w:color w:val="000000"/>
              </w:rPr>
            </w:pPr>
            <w:r>
              <w:rPr>
                <w:color w:val="000000"/>
              </w:rPr>
              <w:t>1515-1530 hrs</w:t>
            </w:r>
          </w:p>
        </w:tc>
        <w:tc>
          <w:tcPr>
            <w:tcW w:w="5812" w:type="dxa"/>
          </w:tcPr>
          <w:p w:rsidR="000234EF" w:rsidRDefault="000234EF" w:rsidP="00146B8B">
            <w:pPr>
              <w:rPr>
                <w:i/>
                <w:color w:val="000000"/>
              </w:rPr>
            </w:pPr>
            <w:r>
              <w:rPr>
                <w:i/>
                <w:color w:val="000000"/>
              </w:rPr>
              <w:t>Tea/Coffee</w:t>
            </w:r>
          </w:p>
        </w:tc>
      </w:tr>
      <w:tr w:rsidR="000234EF" w:rsidRPr="00CE0F27" w:rsidTr="00146B8B">
        <w:trPr>
          <w:gridAfter w:val="1"/>
          <w:wAfter w:w="11" w:type="dxa"/>
          <w:jc w:val="center"/>
        </w:trPr>
        <w:tc>
          <w:tcPr>
            <w:tcW w:w="1966" w:type="dxa"/>
          </w:tcPr>
          <w:p w:rsidR="000234EF" w:rsidRDefault="000234EF" w:rsidP="00146B8B">
            <w:pPr>
              <w:rPr>
                <w:color w:val="000000"/>
              </w:rPr>
            </w:pPr>
            <w:r>
              <w:rPr>
                <w:color w:val="000000"/>
              </w:rPr>
              <w:t>1530-1645 hrs</w:t>
            </w:r>
          </w:p>
        </w:tc>
        <w:tc>
          <w:tcPr>
            <w:tcW w:w="5812" w:type="dxa"/>
          </w:tcPr>
          <w:p w:rsidR="000234EF" w:rsidRDefault="000234EF" w:rsidP="00146B8B">
            <w:pPr>
              <w:rPr>
                <w:i/>
                <w:color w:val="000000"/>
              </w:rPr>
            </w:pPr>
            <w:r>
              <w:rPr>
                <w:i/>
                <w:color w:val="000000"/>
              </w:rPr>
              <w:t>Session 25</w:t>
            </w:r>
          </w:p>
          <w:p w:rsidR="000234EF" w:rsidRDefault="000234EF" w:rsidP="00146B8B">
            <w:pPr>
              <w:rPr>
                <w:i/>
                <w:color w:val="000000"/>
              </w:rPr>
            </w:pPr>
            <w:r>
              <w:rPr>
                <w:i/>
                <w:color w:val="000000"/>
              </w:rPr>
              <w:t>Case Study on TBT measures</w:t>
            </w:r>
          </w:p>
        </w:tc>
      </w:tr>
      <w:tr w:rsidR="000234EF" w:rsidRPr="00CE0F27" w:rsidTr="00146B8B">
        <w:trPr>
          <w:gridAfter w:val="1"/>
          <w:wAfter w:w="11" w:type="dxa"/>
          <w:jc w:val="center"/>
        </w:trPr>
        <w:tc>
          <w:tcPr>
            <w:tcW w:w="1966" w:type="dxa"/>
          </w:tcPr>
          <w:p w:rsidR="000234EF" w:rsidRDefault="000234EF" w:rsidP="00146B8B">
            <w:pPr>
              <w:rPr>
                <w:color w:val="000000"/>
              </w:rPr>
            </w:pPr>
          </w:p>
        </w:tc>
        <w:tc>
          <w:tcPr>
            <w:tcW w:w="5812" w:type="dxa"/>
          </w:tcPr>
          <w:p w:rsidR="000234EF" w:rsidRPr="000C4703" w:rsidRDefault="000234EF" w:rsidP="00146B8B">
            <w:pPr>
              <w:rPr>
                <w:b/>
                <w:i/>
                <w:color w:val="000000"/>
              </w:rPr>
            </w:pPr>
            <w:r>
              <w:rPr>
                <w:b/>
                <w:i/>
                <w:color w:val="000000"/>
              </w:rPr>
              <w:t>Day 8</w:t>
            </w:r>
          </w:p>
        </w:tc>
      </w:tr>
      <w:tr w:rsidR="000234EF" w:rsidRPr="00CE0F27" w:rsidTr="00146B8B">
        <w:trPr>
          <w:gridAfter w:val="1"/>
          <w:wAfter w:w="11" w:type="dxa"/>
          <w:jc w:val="center"/>
        </w:trPr>
        <w:tc>
          <w:tcPr>
            <w:tcW w:w="1966" w:type="dxa"/>
          </w:tcPr>
          <w:p w:rsidR="000234EF" w:rsidRDefault="000234EF" w:rsidP="00146B8B">
            <w:pPr>
              <w:rPr>
                <w:color w:val="000000"/>
              </w:rPr>
            </w:pPr>
            <w:r>
              <w:rPr>
                <w:color w:val="000000"/>
              </w:rPr>
              <w:t>0930-1100 hrs</w:t>
            </w:r>
          </w:p>
        </w:tc>
        <w:tc>
          <w:tcPr>
            <w:tcW w:w="5812" w:type="dxa"/>
          </w:tcPr>
          <w:p w:rsidR="000234EF" w:rsidRDefault="000234EF" w:rsidP="00146B8B">
            <w:pPr>
              <w:rPr>
                <w:i/>
                <w:color w:val="000000"/>
              </w:rPr>
            </w:pPr>
            <w:r>
              <w:rPr>
                <w:i/>
                <w:color w:val="000000"/>
              </w:rPr>
              <w:t>Session 26</w:t>
            </w:r>
          </w:p>
          <w:p w:rsidR="000234EF" w:rsidRDefault="000234EF" w:rsidP="00146B8B">
            <w:pPr>
              <w:rPr>
                <w:i/>
                <w:color w:val="000000"/>
              </w:rPr>
            </w:pPr>
            <w:r>
              <w:rPr>
                <w:i/>
                <w:color w:val="000000"/>
              </w:rPr>
              <w:t xml:space="preserve">Standards and Regulations in Export Markets </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w:t>
            </w:r>
            <w:r>
              <w:rPr>
                <w:color w:val="000000"/>
              </w:rPr>
              <w:t>100</w:t>
            </w:r>
            <w:r w:rsidRPr="00CE0F27">
              <w:rPr>
                <w:color w:val="000000"/>
              </w:rPr>
              <w:t>-11</w:t>
            </w:r>
            <w:r>
              <w:rPr>
                <w:color w:val="000000"/>
              </w:rPr>
              <w:t>15</w:t>
            </w:r>
            <w:r w:rsidRPr="00CE0F27">
              <w:rPr>
                <w:color w:val="000000"/>
              </w:rPr>
              <w:t xml:space="preserve"> hrs</w:t>
            </w:r>
          </w:p>
        </w:tc>
        <w:tc>
          <w:tcPr>
            <w:tcW w:w="5812" w:type="dxa"/>
          </w:tcPr>
          <w:p w:rsidR="000234EF" w:rsidRDefault="000234EF" w:rsidP="00146B8B">
            <w:pPr>
              <w:rPr>
                <w:i/>
                <w:color w:val="000000"/>
              </w:rPr>
            </w:pPr>
            <w:r>
              <w:rPr>
                <w:i/>
                <w:color w:val="000000"/>
              </w:rPr>
              <w:t>Tea/Coffee</w:t>
            </w:r>
          </w:p>
        </w:tc>
      </w:tr>
      <w:tr w:rsidR="000234EF" w:rsidRPr="00CE0F27" w:rsidTr="00146B8B">
        <w:trPr>
          <w:gridAfter w:val="1"/>
          <w:wAfter w:w="11" w:type="dxa"/>
          <w:jc w:val="center"/>
        </w:trPr>
        <w:tc>
          <w:tcPr>
            <w:tcW w:w="1966" w:type="dxa"/>
          </w:tcPr>
          <w:p w:rsidR="000234EF" w:rsidRPr="00CE0F27" w:rsidRDefault="000234EF" w:rsidP="00146B8B">
            <w:pPr>
              <w:rPr>
                <w:color w:val="000000"/>
              </w:rPr>
            </w:pPr>
            <w:r w:rsidRPr="00CE0F27">
              <w:rPr>
                <w:color w:val="000000"/>
              </w:rPr>
              <w:t>11</w:t>
            </w:r>
            <w:r>
              <w:rPr>
                <w:color w:val="000000"/>
              </w:rPr>
              <w:t>15</w:t>
            </w:r>
            <w:r w:rsidRPr="00CE0F27">
              <w:rPr>
                <w:color w:val="000000"/>
              </w:rPr>
              <w:t>-12</w:t>
            </w:r>
            <w:r>
              <w:rPr>
                <w:color w:val="000000"/>
              </w:rPr>
              <w:t>4</w:t>
            </w:r>
            <w:r w:rsidRPr="00CE0F27">
              <w:rPr>
                <w:color w:val="000000"/>
              </w:rPr>
              <w:t>5 hrs</w:t>
            </w:r>
          </w:p>
        </w:tc>
        <w:tc>
          <w:tcPr>
            <w:tcW w:w="5812" w:type="dxa"/>
          </w:tcPr>
          <w:p w:rsidR="000234EF" w:rsidRDefault="000234EF" w:rsidP="00146B8B">
            <w:pPr>
              <w:rPr>
                <w:i/>
                <w:color w:val="000000"/>
              </w:rPr>
            </w:pPr>
            <w:r>
              <w:rPr>
                <w:i/>
                <w:color w:val="000000"/>
              </w:rPr>
              <w:t>Closing Session/ Evaluation and Feedback</w:t>
            </w:r>
          </w:p>
        </w:tc>
      </w:tr>
    </w:tbl>
    <w:p w:rsidR="00CA55C0" w:rsidRPr="000234EF" w:rsidRDefault="00CA55C0" w:rsidP="000234EF"/>
    <w:sectPr w:rsidR="00CA55C0" w:rsidRPr="000234EF" w:rsidSect="00C45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D7C78"/>
    <w:rsid w:val="000234EF"/>
    <w:rsid w:val="000D7C78"/>
    <w:rsid w:val="0014120F"/>
    <w:rsid w:val="001A6601"/>
    <w:rsid w:val="003B71AA"/>
    <w:rsid w:val="00580658"/>
    <w:rsid w:val="006D3C77"/>
    <w:rsid w:val="00935A06"/>
    <w:rsid w:val="00B9351C"/>
    <w:rsid w:val="00C4519A"/>
    <w:rsid w:val="00C92BE2"/>
    <w:rsid w:val="00CA55C0"/>
    <w:rsid w:val="00D8543C"/>
    <w:rsid w:val="00FD37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78"/>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D7C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Sahil</cp:lastModifiedBy>
  <cp:revision>4</cp:revision>
  <dcterms:created xsi:type="dcterms:W3CDTF">2017-11-23T10:35:00Z</dcterms:created>
  <dcterms:modified xsi:type="dcterms:W3CDTF">2018-11-13T04:12:00Z</dcterms:modified>
</cp:coreProperties>
</file>