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77" w:rsidRDefault="005815F0" w:rsidP="005815F0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Role of forensic science in the investigation of Crimes</w:t>
      </w:r>
    </w:p>
    <w:p w:rsidR="005815F0" w:rsidRDefault="005815F0" w:rsidP="005815F0">
      <w:pPr>
        <w:pStyle w:val="ListParagraph"/>
        <w:numPr>
          <w:ilvl w:val="0"/>
          <w:numId w:val="2"/>
        </w:numPr>
      </w:pPr>
      <w:r>
        <w:t>Introduction to Narcotic Drugs and Psychotropic substances, Controlled Substances and Precursors</w:t>
      </w:r>
    </w:p>
    <w:p w:rsidR="005815F0" w:rsidRDefault="005815F0" w:rsidP="005815F0">
      <w:pPr>
        <w:pStyle w:val="ListParagraph"/>
        <w:numPr>
          <w:ilvl w:val="0"/>
          <w:numId w:val="2"/>
        </w:numPr>
      </w:pPr>
      <w:r>
        <w:t>Modus Operandi and guidelines of Seizure of Narcotic Drugs</w:t>
      </w:r>
    </w:p>
    <w:p w:rsidR="005815F0" w:rsidRDefault="005815F0" w:rsidP="005815F0">
      <w:pPr>
        <w:pStyle w:val="ListParagraph"/>
        <w:numPr>
          <w:ilvl w:val="0"/>
          <w:numId w:val="2"/>
        </w:numPr>
      </w:pPr>
      <w:r>
        <w:t>Procedure for sampling collection and Packaging of Narcotic Drugs and Psychotropic Substances</w:t>
      </w:r>
    </w:p>
    <w:p w:rsidR="005815F0" w:rsidRDefault="005815F0" w:rsidP="005815F0">
      <w:pPr>
        <w:pStyle w:val="ListParagraph"/>
        <w:numPr>
          <w:ilvl w:val="0"/>
          <w:numId w:val="2"/>
        </w:numPr>
      </w:pPr>
      <w:r>
        <w:t>NDPS Drugs and their Modern Methods of Detection</w:t>
      </w:r>
      <w:r w:rsidR="005A2A7E">
        <w:t>– (Theory &amp; Practical)</w:t>
      </w:r>
    </w:p>
    <w:p w:rsidR="005815F0" w:rsidRDefault="005815F0" w:rsidP="005815F0">
      <w:pPr>
        <w:pStyle w:val="ListParagraph"/>
        <w:numPr>
          <w:ilvl w:val="0"/>
          <w:numId w:val="2"/>
        </w:numPr>
      </w:pPr>
      <w:r>
        <w:t>Instrumental Analysis</w:t>
      </w:r>
      <w:r w:rsidR="005A2A7E">
        <w:t xml:space="preserve"> – (Theory &amp; Practical)</w:t>
      </w:r>
    </w:p>
    <w:p w:rsidR="005815F0" w:rsidRDefault="005815F0" w:rsidP="005815F0">
      <w:pPr>
        <w:pStyle w:val="ListParagraph"/>
        <w:numPr>
          <w:ilvl w:val="0"/>
          <w:numId w:val="2"/>
        </w:numPr>
      </w:pPr>
      <w:r>
        <w:t>Cladestine Laboratories in illegal Drug Preparations</w:t>
      </w:r>
    </w:p>
    <w:p w:rsidR="005815F0" w:rsidRDefault="005815F0" w:rsidP="005815F0">
      <w:pPr>
        <w:pStyle w:val="ListParagraph"/>
        <w:numPr>
          <w:ilvl w:val="0"/>
          <w:numId w:val="2"/>
        </w:numPr>
      </w:pPr>
      <w:r>
        <w:t xml:space="preserve">Investigation of Cladestine Laboratories </w:t>
      </w:r>
    </w:p>
    <w:p w:rsidR="005815F0" w:rsidRDefault="005815F0" w:rsidP="005815F0">
      <w:pPr>
        <w:pStyle w:val="ListParagraph"/>
        <w:numPr>
          <w:ilvl w:val="0"/>
          <w:numId w:val="2"/>
        </w:numPr>
      </w:pPr>
      <w:r>
        <w:t>Club Drugs and their Identification Methods</w:t>
      </w:r>
      <w:r w:rsidR="005A2A7E">
        <w:t xml:space="preserve"> – (Theory &amp; Practical)</w:t>
      </w:r>
    </w:p>
    <w:p w:rsidR="005815F0" w:rsidRDefault="005815F0" w:rsidP="005815F0">
      <w:pPr>
        <w:pStyle w:val="ListParagraph"/>
        <w:numPr>
          <w:ilvl w:val="0"/>
          <w:numId w:val="2"/>
        </w:numPr>
      </w:pPr>
      <w:r>
        <w:t>Report Writing of NDPS Cases</w:t>
      </w:r>
    </w:p>
    <w:p w:rsidR="005815F0" w:rsidRDefault="005815F0" w:rsidP="005815F0">
      <w:pPr>
        <w:pStyle w:val="ListParagraph"/>
        <w:numPr>
          <w:ilvl w:val="0"/>
          <w:numId w:val="2"/>
        </w:numPr>
      </w:pPr>
      <w:r>
        <w:t xml:space="preserve">Case Studies on Narcotic Drugs and Psychotropic Substances </w:t>
      </w:r>
    </w:p>
    <w:p w:rsidR="005815F0" w:rsidRDefault="005815F0" w:rsidP="005815F0">
      <w:pPr>
        <w:pStyle w:val="ListParagraph"/>
        <w:numPr>
          <w:ilvl w:val="0"/>
          <w:numId w:val="2"/>
        </w:numPr>
      </w:pPr>
      <w:r>
        <w:t xml:space="preserve">Drug Trafficking and legal Aspects </w:t>
      </w:r>
    </w:p>
    <w:p w:rsidR="00042351" w:rsidRDefault="00042351" w:rsidP="005815F0">
      <w:pPr>
        <w:pStyle w:val="ListParagraph"/>
        <w:numPr>
          <w:ilvl w:val="0"/>
          <w:numId w:val="2"/>
        </w:numPr>
      </w:pPr>
      <w:r>
        <w:t xml:space="preserve">Narco –Terrorism </w:t>
      </w:r>
    </w:p>
    <w:p w:rsidR="00042351" w:rsidRDefault="00042351" w:rsidP="005815F0">
      <w:pPr>
        <w:pStyle w:val="ListParagraph"/>
        <w:numPr>
          <w:ilvl w:val="0"/>
          <w:numId w:val="2"/>
        </w:numPr>
      </w:pPr>
      <w:r>
        <w:t xml:space="preserve">Designer Drugs </w:t>
      </w:r>
    </w:p>
    <w:p w:rsidR="00042351" w:rsidRDefault="00042351" w:rsidP="005815F0">
      <w:pPr>
        <w:pStyle w:val="ListParagraph"/>
        <w:numPr>
          <w:ilvl w:val="0"/>
          <w:numId w:val="2"/>
        </w:numPr>
      </w:pPr>
      <w:r>
        <w:t>Introduction to Petrolium Products</w:t>
      </w:r>
    </w:p>
    <w:p w:rsidR="00042351" w:rsidRDefault="00042351" w:rsidP="005815F0">
      <w:pPr>
        <w:pStyle w:val="ListParagraph"/>
        <w:numPr>
          <w:ilvl w:val="0"/>
          <w:numId w:val="2"/>
        </w:numPr>
      </w:pPr>
      <w:r>
        <w:t>Adultration of Petrolium Products and their methods of Detection</w:t>
      </w:r>
      <w:r w:rsidR="005A2A7E">
        <w:t xml:space="preserve"> – (Theory &amp; Practical)</w:t>
      </w:r>
    </w:p>
    <w:p w:rsidR="00042351" w:rsidRDefault="00042351" w:rsidP="005815F0">
      <w:pPr>
        <w:pStyle w:val="ListParagraph"/>
        <w:numPr>
          <w:ilvl w:val="0"/>
          <w:numId w:val="2"/>
        </w:numPr>
      </w:pPr>
      <w:r>
        <w:t xml:space="preserve">ASTM methods/specifications and Technical Aspects of Petrolium Products </w:t>
      </w:r>
    </w:p>
    <w:p w:rsidR="00042351" w:rsidRDefault="00042351" w:rsidP="005815F0">
      <w:pPr>
        <w:pStyle w:val="ListParagraph"/>
        <w:numPr>
          <w:ilvl w:val="0"/>
          <w:numId w:val="2"/>
        </w:numPr>
      </w:pPr>
      <w:r>
        <w:t xml:space="preserve">Characteristics of Petrolium Products and their detection by physical method </w:t>
      </w:r>
    </w:p>
    <w:p w:rsidR="00042351" w:rsidRDefault="00042351" w:rsidP="005815F0">
      <w:pPr>
        <w:pStyle w:val="ListParagraph"/>
        <w:numPr>
          <w:ilvl w:val="0"/>
          <w:numId w:val="2"/>
        </w:numPr>
      </w:pPr>
      <w:r>
        <w:t>Modern Instrumental Techniques for Detection Methods of Petroleum Products like Petrol, Diesel, Kerosene</w:t>
      </w:r>
      <w:r w:rsidR="005A2A7E">
        <w:t xml:space="preserve"> – (Theory &amp; Practical)</w:t>
      </w:r>
    </w:p>
    <w:p w:rsidR="00042351" w:rsidRDefault="00042351" w:rsidP="005815F0">
      <w:pPr>
        <w:pStyle w:val="ListParagraph"/>
        <w:numPr>
          <w:ilvl w:val="0"/>
          <w:numId w:val="2"/>
        </w:numPr>
      </w:pPr>
      <w:r>
        <w:t>Case Studies related to Oil spills and their Source Identification</w:t>
      </w:r>
    </w:p>
    <w:p w:rsidR="00042351" w:rsidRDefault="00042351" w:rsidP="005815F0">
      <w:pPr>
        <w:pStyle w:val="ListParagraph"/>
        <w:numPr>
          <w:ilvl w:val="0"/>
          <w:numId w:val="2"/>
        </w:numPr>
      </w:pPr>
      <w:r>
        <w:t xml:space="preserve">Law Related to NDPS Act and its Enforcement </w:t>
      </w:r>
    </w:p>
    <w:p w:rsidR="00042351" w:rsidRDefault="00042351" w:rsidP="005815F0">
      <w:pPr>
        <w:pStyle w:val="ListParagraph"/>
        <w:numPr>
          <w:ilvl w:val="0"/>
          <w:numId w:val="2"/>
        </w:numPr>
      </w:pPr>
      <w:r>
        <w:t xml:space="preserve">Law Related to Petroleum Act and its Enforcement </w:t>
      </w:r>
    </w:p>
    <w:p w:rsidR="00042351" w:rsidRDefault="00042351" w:rsidP="005815F0">
      <w:pPr>
        <w:pStyle w:val="ListParagraph"/>
        <w:numPr>
          <w:ilvl w:val="0"/>
          <w:numId w:val="2"/>
        </w:numPr>
      </w:pPr>
      <w:r>
        <w:t>Role of Psychological Methods of Investigation in Drug Trafficking &amp; NDPS</w:t>
      </w:r>
    </w:p>
    <w:p w:rsidR="005A2A7E" w:rsidRDefault="005A2A7E" w:rsidP="005815F0">
      <w:pPr>
        <w:pStyle w:val="ListParagraph"/>
        <w:numPr>
          <w:ilvl w:val="0"/>
          <w:numId w:val="2"/>
        </w:numPr>
      </w:pPr>
      <w:r>
        <w:t xml:space="preserve">Police Forensic Interface </w:t>
      </w:r>
    </w:p>
    <w:p w:rsidR="005A2A7E" w:rsidRDefault="005A2A7E" w:rsidP="005815F0">
      <w:pPr>
        <w:pStyle w:val="ListParagraph"/>
        <w:numPr>
          <w:ilvl w:val="0"/>
          <w:numId w:val="2"/>
        </w:numPr>
      </w:pPr>
      <w:r>
        <w:t xml:space="preserve">Court Testimony Related to NDPS </w:t>
      </w:r>
    </w:p>
    <w:p w:rsidR="005A2A7E" w:rsidRDefault="005A2A7E" w:rsidP="005815F0">
      <w:pPr>
        <w:pStyle w:val="ListParagraph"/>
        <w:numPr>
          <w:ilvl w:val="0"/>
          <w:numId w:val="2"/>
        </w:numPr>
      </w:pPr>
      <w:r>
        <w:t xml:space="preserve">Court Testimony Related to Petroleum Product Analysis  </w:t>
      </w:r>
    </w:p>
    <w:p w:rsidR="005A2A7E" w:rsidRPr="001B6A86" w:rsidRDefault="005A2A7E" w:rsidP="005815F0">
      <w:pPr>
        <w:pStyle w:val="ListParagraph"/>
        <w:numPr>
          <w:ilvl w:val="0"/>
          <w:numId w:val="2"/>
        </w:numPr>
      </w:pPr>
      <w:r>
        <w:t>Group Discussion / Question &amp; Answers</w:t>
      </w:r>
    </w:p>
    <w:sectPr w:rsidR="005A2A7E" w:rsidRPr="001B6A86" w:rsidSect="009B43F3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27" w:rsidRDefault="007C5C27" w:rsidP="00EB526D">
      <w:pPr>
        <w:spacing w:after="0" w:line="240" w:lineRule="auto"/>
      </w:pPr>
      <w:r>
        <w:separator/>
      </w:r>
    </w:p>
  </w:endnote>
  <w:endnote w:type="continuationSeparator" w:id="0">
    <w:p w:rsidR="007C5C27" w:rsidRDefault="007C5C27" w:rsidP="00EB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27" w:rsidRDefault="007C5C27" w:rsidP="00EB526D">
      <w:pPr>
        <w:spacing w:after="0" w:line="240" w:lineRule="auto"/>
      </w:pPr>
      <w:r>
        <w:separator/>
      </w:r>
    </w:p>
  </w:footnote>
  <w:footnote w:type="continuationSeparator" w:id="0">
    <w:p w:rsidR="007C5C27" w:rsidRDefault="007C5C27" w:rsidP="00EB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F0" w:rsidRDefault="005815F0" w:rsidP="005815F0">
    <w:pPr>
      <w:pStyle w:val="Header"/>
      <w:jc w:val="center"/>
      <w:rPr>
        <w:b/>
        <w:sz w:val="28"/>
        <w:szCs w:val="28"/>
      </w:rPr>
    </w:pPr>
    <w:r w:rsidRPr="005815F0">
      <w:rPr>
        <w:b/>
        <w:sz w:val="28"/>
        <w:szCs w:val="28"/>
      </w:rPr>
      <w:t>INSPECTION OF CHEMICAL SUBSTANCES, PETROL &amp; DRUGS</w:t>
    </w:r>
  </w:p>
  <w:p w:rsidR="005815F0" w:rsidRPr="005815F0" w:rsidRDefault="005815F0" w:rsidP="005815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4D1E"/>
    <w:multiLevelType w:val="hybridMultilevel"/>
    <w:tmpl w:val="60D6536C"/>
    <w:lvl w:ilvl="0" w:tplc="4A4A7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664" w:themeColor="accent1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E6A59"/>
    <w:multiLevelType w:val="hybridMultilevel"/>
    <w:tmpl w:val="4FDC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F0"/>
    <w:rsid w:val="00042351"/>
    <w:rsid w:val="000926CF"/>
    <w:rsid w:val="001817FA"/>
    <w:rsid w:val="001B6A86"/>
    <w:rsid w:val="002836AF"/>
    <w:rsid w:val="003C3557"/>
    <w:rsid w:val="004377CA"/>
    <w:rsid w:val="004508F6"/>
    <w:rsid w:val="005815F0"/>
    <w:rsid w:val="005A2A7E"/>
    <w:rsid w:val="005D3A5A"/>
    <w:rsid w:val="005D6577"/>
    <w:rsid w:val="005F5801"/>
    <w:rsid w:val="006A41C4"/>
    <w:rsid w:val="006C4538"/>
    <w:rsid w:val="00792115"/>
    <w:rsid w:val="007C5C27"/>
    <w:rsid w:val="007E5F5D"/>
    <w:rsid w:val="00861BB2"/>
    <w:rsid w:val="00895350"/>
    <w:rsid w:val="008C0E25"/>
    <w:rsid w:val="009A51B9"/>
    <w:rsid w:val="009B43F3"/>
    <w:rsid w:val="00A60353"/>
    <w:rsid w:val="00B94DE8"/>
    <w:rsid w:val="00BA6109"/>
    <w:rsid w:val="00CB69E5"/>
    <w:rsid w:val="00D04142"/>
    <w:rsid w:val="00EB526D"/>
    <w:rsid w:val="00FB1151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1C4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26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266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C4"/>
    <w:rPr>
      <w:color w:val="00266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1C4"/>
    <w:rPr>
      <w:color w:val="5E6A7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577"/>
    <w:rPr>
      <w:rFonts w:asciiTheme="majorHAnsi" w:eastAsiaTheme="majorEastAsia" w:hAnsiTheme="majorHAnsi" w:cstheme="majorBidi"/>
      <w:b/>
      <w:bCs/>
      <w:color w:val="001C4A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D657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7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D6577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D6577"/>
    <w:rPr>
      <w:rFonts w:asciiTheme="majorHAnsi" w:eastAsiaTheme="majorEastAsia" w:hAnsiTheme="majorHAnsi" w:cstheme="majorBidi"/>
      <w:b/>
      <w:bCs/>
      <w:color w:val="002664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D6577"/>
    <w:rPr>
      <w:rFonts w:asciiTheme="majorHAnsi" w:eastAsiaTheme="majorEastAsia" w:hAnsiTheme="majorHAnsi" w:cstheme="majorBidi"/>
      <w:b/>
      <w:bCs/>
      <w:color w:val="002664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577"/>
    <w:pPr>
      <w:pBdr>
        <w:bottom w:val="single" w:sz="4" w:space="4" w:color="002664" w:themeColor="accent1"/>
      </w:pBdr>
      <w:spacing w:before="200" w:after="280"/>
      <w:ind w:left="936" w:right="936"/>
    </w:pPr>
    <w:rPr>
      <w:b/>
      <w:bCs/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577"/>
    <w:rPr>
      <w:b/>
      <w:bCs/>
      <w:i/>
      <w:iCs/>
      <w:color w:val="002664" w:themeColor="accent1"/>
      <w:lang w:val="en-GB"/>
    </w:rPr>
  </w:style>
  <w:style w:type="character" w:styleId="Strong">
    <w:name w:val="Strong"/>
    <w:basedOn w:val="DefaultParagraphFont"/>
    <w:uiPriority w:val="22"/>
    <w:qFormat/>
    <w:rsid w:val="005D6577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D6577"/>
    <w:rPr>
      <w:smallCaps/>
      <w:color w:val="739ABC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D6577"/>
    <w:pPr>
      <w:pBdr>
        <w:bottom w:val="single" w:sz="8" w:space="4" w:color="00266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1C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577"/>
    <w:rPr>
      <w:rFonts w:asciiTheme="majorHAnsi" w:eastAsiaTheme="majorEastAsia" w:hAnsiTheme="majorHAnsi" w:cstheme="majorBidi"/>
      <w:color w:val="001C4A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BA61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5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26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B526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B6A8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F0"/>
  </w:style>
  <w:style w:type="paragraph" w:styleId="Footer">
    <w:name w:val="footer"/>
    <w:basedOn w:val="Normal"/>
    <w:link w:val="FooterChar"/>
    <w:uiPriority w:val="99"/>
    <w:unhideWhenUsed/>
    <w:rsid w:val="0058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1C4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26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266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C4"/>
    <w:rPr>
      <w:color w:val="00266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1C4"/>
    <w:rPr>
      <w:color w:val="5E6A7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577"/>
    <w:rPr>
      <w:rFonts w:asciiTheme="majorHAnsi" w:eastAsiaTheme="majorEastAsia" w:hAnsiTheme="majorHAnsi" w:cstheme="majorBidi"/>
      <w:b/>
      <w:bCs/>
      <w:color w:val="001C4A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D657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7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D6577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D6577"/>
    <w:rPr>
      <w:rFonts w:asciiTheme="majorHAnsi" w:eastAsiaTheme="majorEastAsia" w:hAnsiTheme="majorHAnsi" w:cstheme="majorBidi"/>
      <w:b/>
      <w:bCs/>
      <w:color w:val="002664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D6577"/>
    <w:rPr>
      <w:rFonts w:asciiTheme="majorHAnsi" w:eastAsiaTheme="majorEastAsia" w:hAnsiTheme="majorHAnsi" w:cstheme="majorBidi"/>
      <w:b/>
      <w:bCs/>
      <w:color w:val="002664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577"/>
    <w:pPr>
      <w:pBdr>
        <w:bottom w:val="single" w:sz="4" w:space="4" w:color="002664" w:themeColor="accent1"/>
      </w:pBdr>
      <w:spacing w:before="200" w:after="280"/>
      <w:ind w:left="936" w:right="936"/>
    </w:pPr>
    <w:rPr>
      <w:b/>
      <w:bCs/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577"/>
    <w:rPr>
      <w:b/>
      <w:bCs/>
      <w:i/>
      <w:iCs/>
      <w:color w:val="002664" w:themeColor="accent1"/>
      <w:lang w:val="en-GB"/>
    </w:rPr>
  </w:style>
  <w:style w:type="character" w:styleId="Strong">
    <w:name w:val="Strong"/>
    <w:basedOn w:val="DefaultParagraphFont"/>
    <w:uiPriority w:val="22"/>
    <w:qFormat/>
    <w:rsid w:val="005D6577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D6577"/>
    <w:rPr>
      <w:smallCaps/>
      <w:color w:val="739ABC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D6577"/>
    <w:pPr>
      <w:pBdr>
        <w:bottom w:val="single" w:sz="8" w:space="4" w:color="00266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1C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577"/>
    <w:rPr>
      <w:rFonts w:asciiTheme="majorHAnsi" w:eastAsiaTheme="majorEastAsia" w:hAnsiTheme="majorHAnsi" w:cstheme="majorBidi"/>
      <w:color w:val="001C4A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BA61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5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26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B526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B6A8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F0"/>
  </w:style>
  <w:style w:type="paragraph" w:styleId="Footer">
    <w:name w:val="footer"/>
    <w:basedOn w:val="Normal"/>
    <w:link w:val="FooterChar"/>
    <w:uiPriority w:val="99"/>
    <w:unhideWhenUsed/>
    <w:rsid w:val="0058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SV Theme">
  <a:themeElements>
    <a:clrScheme name="DSV Color scheeme">
      <a:dk1>
        <a:sysClr val="windowText" lastClr="000000"/>
      </a:dk1>
      <a:lt1>
        <a:sysClr val="window" lastClr="FFFFFF"/>
      </a:lt1>
      <a:dk2>
        <a:srgbClr val="002664"/>
      </a:dk2>
      <a:lt2>
        <a:srgbClr val="D1D4D3"/>
      </a:lt2>
      <a:accent1>
        <a:srgbClr val="002664"/>
      </a:accent1>
      <a:accent2>
        <a:srgbClr val="739ABC"/>
      </a:accent2>
      <a:accent3>
        <a:srgbClr val="69BE28"/>
      </a:accent3>
      <a:accent4>
        <a:srgbClr val="FECB00"/>
      </a:accent4>
      <a:accent5>
        <a:srgbClr val="FF6E00"/>
      </a:accent5>
      <a:accent6>
        <a:srgbClr val="5E6A71"/>
      </a:accent6>
      <a:hlink>
        <a:srgbClr val="002664"/>
      </a:hlink>
      <a:folHlink>
        <a:srgbClr val="5E6A71"/>
      </a:folHlink>
    </a:clrScheme>
    <a:fontScheme name="DSV Fonts Internall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8D86-882B-48A5-B5EE-DBA199E4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2019-01-02T07:44:00Z</dcterms:created>
  <dcterms:modified xsi:type="dcterms:W3CDTF">2019-01-02T07:44:00Z</dcterms:modified>
</cp:coreProperties>
</file>