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1B" w:rsidRDefault="00F21C1B" w:rsidP="00705B11">
      <w:pPr>
        <w:ind w:right="-846"/>
        <w:rPr>
          <w:b/>
          <w:bCs/>
          <w:sz w:val="28"/>
          <w:szCs w:val="28"/>
          <w:u w:val="single"/>
        </w:rPr>
      </w:pPr>
      <w:r w:rsidRPr="00E77FD4">
        <w:rPr>
          <w:b/>
          <w:bCs/>
          <w:sz w:val="28"/>
          <w:szCs w:val="28"/>
          <w:u w:val="single"/>
        </w:rPr>
        <w:t>Government Accounting and Financial Management</w:t>
      </w:r>
      <w:r w:rsidR="00705B11">
        <w:rPr>
          <w:b/>
          <w:bCs/>
          <w:sz w:val="28"/>
          <w:szCs w:val="28"/>
          <w:u w:val="single"/>
        </w:rPr>
        <w:t xml:space="preserve"> / Public Expenditure</w:t>
      </w:r>
      <w:bookmarkStart w:id="0" w:name="_GoBack"/>
      <w:bookmarkEnd w:id="0"/>
      <w:r w:rsidR="00705B11">
        <w:rPr>
          <w:b/>
          <w:bCs/>
          <w:sz w:val="28"/>
          <w:szCs w:val="28"/>
          <w:u w:val="single"/>
        </w:rPr>
        <w:t xml:space="preserve">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F21C1B" w:rsidTr="00F21C1B">
        <w:tc>
          <w:tcPr>
            <w:tcW w:w="1255" w:type="dxa"/>
          </w:tcPr>
          <w:p w:rsidR="00F21C1B" w:rsidRPr="00E77FD4" w:rsidRDefault="00F21C1B">
            <w:pPr>
              <w:rPr>
                <w:b/>
                <w:bCs/>
                <w:sz w:val="28"/>
                <w:szCs w:val="28"/>
              </w:rPr>
            </w:pPr>
            <w:r w:rsidRPr="00E77FD4"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8095" w:type="dxa"/>
          </w:tcPr>
          <w:p w:rsidR="00F21C1B" w:rsidRPr="00E77FD4" w:rsidRDefault="00F21C1B">
            <w:pPr>
              <w:rPr>
                <w:b/>
                <w:bCs/>
                <w:sz w:val="28"/>
                <w:szCs w:val="28"/>
              </w:rPr>
            </w:pPr>
            <w:r w:rsidRPr="00E77FD4">
              <w:rPr>
                <w:b/>
                <w:bCs/>
                <w:sz w:val="28"/>
                <w:szCs w:val="28"/>
              </w:rPr>
              <w:t>Topic</w:t>
            </w:r>
            <w:r w:rsidR="00E77FD4" w:rsidRPr="00E77FD4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F21C1B" w:rsidTr="00F21C1B">
        <w:tc>
          <w:tcPr>
            <w:tcW w:w="1255" w:type="dxa"/>
          </w:tcPr>
          <w:p w:rsidR="00F21C1B" w:rsidRPr="00F21C1B" w:rsidRDefault="00F21C1B">
            <w:pPr>
              <w:rPr>
                <w:sz w:val="28"/>
                <w:szCs w:val="28"/>
              </w:rPr>
            </w:pPr>
            <w:r w:rsidRPr="00F21C1B">
              <w:rPr>
                <w:sz w:val="28"/>
                <w:szCs w:val="28"/>
              </w:rPr>
              <w:t>1.</w:t>
            </w:r>
          </w:p>
        </w:tc>
        <w:tc>
          <w:tcPr>
            <w:tcW w:w="8095" w:type="dxa"/>
          </w:tcPr>
          <w:p w:rsidR="00F21C1B" w:rsidRPr="00F21C1B" w:rsidRDefault="00F21C1B">
            <w:pPr>
              <w:rPr>
                <w:sz w:val="28"/>
                <w:szCs w:val="28"/>
              </w:rPr>
            </w:pPr>
            <w:r w:rsidRPr="00F21C1B">
              <w:rPr>
                <w:sz w:val="28"/>
                <w:szCs w:val="28"/>
              </w:rPr>
              <w:t>Overview of Government Accounting</w:t>
            </w:r>
          </w:p>
        </w:tc>
      </w:tr>
      <w:tr w:rsidR="00F21C1B" w:rsidTr="00F21C1B">
        <w:tc>
          <w:tcPr>
            <w:tcW w:w="1255" w:type="dxa"/>
          </w:tcPr>
          <w:p w:rsidR="00F21C1B" w:rsidRPr="00F21C1B" w:rsidRDefault="00F21C1B">
            <w:pPr>
              <w:rPr>
                <w:sz w:val="28"/>
                <w:szCs w:val="28"/>
              </w:rPr>
            </w:pPr>
            <w:r w:rsidRPr="00F21C1B">
              <w:rPr>
                <w:sz w:val="28"/>
                <w:szCs w:val="28"/>
              </w:rPr>
              <w:t>2.</w:t>
            </w:r>
          </w:p>
        </w:tc>
        <w:tc>
          <w:tcPr>
            <w:tcW w:w="8095" w:type="dxa"/>
          </w:tcPr>
          <w:p w:rsidR="00F21C1B" w:rsidRPr="00F21C1B" w:rsidRDefault="00F21C1B">
            <w:pPr>
              <w:rPr>
                <w:sz w:val="28"/>
                <w:szCs w:val="28"/>
              </w:rPr>
            </w:pPr>
            <w:r w:rsidRPr="00F21C1B">
              <w:rPr>
                <w:sz w:val="28"/>
                <w:szCs w:val="28"/>
              </w:rPr>
              <w:t>Geopolitics of Climate Change: Financial Implications on Developing Nations</w:t>
            </w:r>
          </w:p>
        </w:tc>
      </w:tr>
      <w:tr w:rsidR="00F21C1B" w:rsidTr="00F21C1B">
        <w:tc>
          <w:tcPr>
            <w:tcW w:w="1255" w:type="dxa"/>
          </w:tcPr>
          <w:p w:rsidR="00F21C1B" w:rsidRPr="00F21C1B" w:rsidRDefault="00F21C1B">
            <w:pPr>
              <w:rPr>
                <w:sz w:val="28"/>
                <w:szCs w:val="28"/>
              </w:rPr>
            </w:pPr>
            <w:r w:rsidRPr="00F21C1B">
              <w:rPr>
                <w:sz w:val="28"/>
                <w:szCs w:val="28"/>
              </w:rPr>
              <w:t>3.</w:t>
            </w:r>
          </w:p>
        </w:tc>
        <w:tc>
          <w:tcPr>
            <w:tcW w:w="8095" w:type="dxa"/>
          </w:tcPr>
          <w:p w:rsidR="00F21C1B" w:rsidRPr="00F21C1B" w:rsidRDefault="00F21C1B">
            <w:pPr>
              <w:rPr>
                <w:sz w:val="28"/>
                <w:szCs w:val="28"/>
              </w:rPr>
            </w:pPr>
            <w:r w:rsidRPr="00F21C1B">
              <w:rPr>
                <w:sz w:val="28"/>
                <w:szCs w:val="28"/>
              </w:rPr>
              <w:t>Budgetary Process: Legal and institutional Framework</w:t>
            </w:r>
          </w:p>
        </w:tc>
      </w:tr>
      <w:tr w:rsidR="00F21C1B" w:rsidTr="00F21C1B">
        <w:tc>
          <w:tcPr>
            <w:tcW w:w="1255" w:type="dxa"/>
          </w:tcPr>
          <w:p w:rsidR="00F21C1B" w:rsidRPr="00F21C1B" w:rsidRDefault="00F21C1B">
            <w:pPr>
              <w:rPr>
                <w:sz w:val="28"/>
                <w:szCs w:val="28"/>
              </w:rPr>
            </w:pPr>
            <w:r w:rsidRPr="00F21C1B">
              <w:rPr>
                <w:sz w:val="28"/>
                <w:szCs w:val="28"/>
              </w:rPr>
              <w:t>4.</w:t>
            </w:r>
          </w:p>
        </w:tc>
        <w:tc>
          <w:tcPr>
            <w:tcW w:w="8095" w:type="dxa"/>
          </w:tcPr>
          <w:p w:rsidR="00F21C1B" w:rsidRP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Investment Trends and its impact on Developing countries</w:t>
            </w:r>
          </w:p>
        </w:tc>
      </w:tr>
      <w:tr w:rsidR="00F21C1B" w:rsidTr="00F21C1B">
        <w:tc>
          <w:tcPr>
            <w:tcW w:w="1255" w:type="dxa"/>
          </w:tcPr>
          <w:p w:rsidR="00F21C1B" w:rsidRP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Accountability in Public Financial Management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Control Mechanism in Public Financial Management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Pension</w:t>
            </w:r>
            <w:r w:rsidR="00705B11">
              <w:rPr>
                <w:sz w:val="28"/>
                <w:szCs w:val="28"/>
              </w:rPr>
              <w:t xml:space="preserve"> Administration –</w:t>
            </w:r>
            <w:r>
              <w:rPr>
                <w:sz w:val="28"/>
                <w:szCs w:val="28"/>
              </w:rPr>
              <w:t xml:space="preserve"> Payment Process in Government of India: Reforms, Challenges and New Initiatives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Debt Management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Financial Management System (PFMS): Initiative for Accountability and Transparency in  Financial Management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Procurement Process: A Global Perspective and New initiatives in India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 Management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Leadership and Communication Skills 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Importance of Data analysis in Internet Audit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09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Importance of Data analysis in Internet Audit using IDEA Software</w:t>
            </w:r>
          </w:p>
        </w:tc>
      </w:tr>
      <w:tr w:rsidR="00F21C1B" w:rsidTr="00F21C1B">
        <w:tc>
          <w:tcPr>
            <w:tcW w:w="1255" w:type="dxa"/>
          </w:tcPr>
          <w:p w:rsidR="00F21C1B" w:rsidRDefault="00F2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095" w:type="dxa"/>
          </w:tcPr>
          <w:p w:rsidR="00F21C1B" w:rsidRDefault="00F0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Recent Trends in Public </w:t>
            </w:r>
            <w:r w:rsidR="00367E49">
              <w:rPr>
                <w:sz w:val="28"/>
                <w:szCs w:val="28"/>
              </w:rPr>
              <w:t xml:space="preserve">Finance </w:t>
            </w:r>
            <w:r>
              <w:rPr>
                <w:sz w:val="28"/>
                <w:szCs w:val="28"/>
              </w:rPr>
              <w:t>Management- The way forward</w:t>
            </w:r>
          </w:p>
        </w:tc>
      </w:tr>
      <w:tr w:rsidR="00F0196E" w:rsidTr="00F21C1B">
        <w:tc>
          <w:tcPr>
            <w:tcW w:w="1255" w:type="dxa"/>
          </w:tcPr>
          <w:p w:rsidR="00F0196E" w:rsidRDefault="00F0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095" w:type="dxa"/>
          </w:tcPr>
          <w:p w:rsidR="00F0196E" w:rsidRDefault="00F0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Overview of the Banking Network </w:t>
            </w:r>
            <w:r w:rsidR="001845C6">
              <w:rPr>
                <w:sz w:val="28"/>
                <w:szCs w:val="28"/>
              </w:rPr>
              <w:t xml:space="preserve">and functions </w:t>
            </w:r>
            <w:r>
              <w:rPr>
                <w:sz w:val="28"/>
                <w:szCs w:val="28"/>
              </w:rPr>
              <w:t>in India</w:t>
            </w:r>
          </w:p>
        </w:tc>
      </w:tr>
      <w:tr w:rsidR="00F0196E" w:rsidTr="00F21C1B">
        <w:tc>
          <w:tcPr>
            <w:tcW w:w="1255" w:type="dxa"/>
          </w:tcPr>
          <w:p w:rsidR="00F0196E" w:rsidRDefault="00F0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095" w:type="dxa"/>
          </w:tcPr>
          <w:p w:rsidR="00F0196E" w:rsidRDefault="00F0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and Monetary Policy Linkages to PFM Reforms</w:t>
            </w:r>
          </w:p>
        </w:tc>
      </w:tr>
      <w:tr w:rsidR="00F304A8" w:rsidTr="00F21C1B">
        <w:tc>
          <w:tcPr>
            <w:tcW w:w="1255" w:type="dxa"/>
          </w:tcPr>
          <w:p w:rsidR="00F304A8" w:rsidRDefault="00F3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095" w:type="dxa"/>
          </w:tcPr>
          <w:p w:rsidR="00F304A8" w:rsidRDefault="00F3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PEFA</w:t>
            </w:r>
          </w:p>
        </w:tc>
      </w:tr>
      <w:tr w:rsidR="00F304A8" w:rsidTr="00F21C1B">
        <w:tc>
          <w:tcPr>
            <w:tcW w:w="1255" w:type="dxa"/>
          </w:tcPr>
          <w:p w:rsidR="00F304A8" w:rsidRDefault="00F3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095" w:type="dxa"/>
          </w:tcPr>
          <w:p w:rsidR="00F304A8" w:rsidRDefault="00F3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Reforms and Management- Latest trends and Best Practices</w:t>
            </w:r>
          </w:p>
        </w:tc>
      </w:tr>
      <w:tr w:rsidR="00705B11" w:rsidTr="00F21C1B">
        <w:tc>
          <w:tcPr>
            <w:tcW w:w="125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09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 for good governance &amp; leveraging Technology to design efficient payment systems</w:t>
            </w:r>
          </w:p>
        </w:tc>
      </w:tr>
      <w:tr w:rsidR="00705B11" w:rsidTr="00F21C1B">
        <w:tc>
          <w:tcPr>
            <w:tcW w:w="125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09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Accounting GFS and Design of Chart of Accounts</w:t>
            </w:r>
          </w:p>
        </w:tc>
      </w:tr>
      <w:tr w:rsidR="00705B11" w:rsidTr="00F21C1B">
        <w:tc>
          <w:tcPr>
            <w:tcW w:w="125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809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Reporting and managing the transition from Cash to Accrual Accounting</w:t>
            </w:r>
          </w:p>
        </w:tc>
      </w:tr>
      <w:tr w:rsidR="00705B11" w:rsidTr="00F21C1B">
        <w:tc>
          <w:tcPr>
            <w:tcW w:w="125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09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delivery to Citizens – Assurance through effective governance</w:t>
            </w:r>
          </w:p>
        </w:tc>
      </w:tr>
      <w:tr w:rsidR="00705B11" w:rsidTr="00F21C1B">
        <w:tc>
          <w:tcPr>
            <w:tcW w:w="125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09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 Financial Controls in Risk Management – Global practices</w:t>
            </w:r>
          </w:p>
        </w:tc>
      </w:tr>
      <w:tr w:rsidR="00705B11" w:rsidTr="00F21C1B">
        <w:tc>
          <w:tcPr>
            <w:tcW w:w="125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09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 management – Indian Experiences with Case Studies</w:t>
            </w:r>
          </w:p>
        </w:tc>
      </w:tr>
      <w:tr w:rsidR="00705B11" w:rsidTr="00F21C1B">
        <w:tc>
          <w:tcPr>
            <w:tcW w:w="125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095" w:type="dxa"/>
          </w:tcPr>
          <w:p w:rsidR="00705B11" w:rsidRDefault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visits for on-site exposure</w:t>
            </w:r>
          </w:p>
        </w:tc>
      </w:tr>
    </w:tbl>
    <w:p w:rsidR="00F21C1B" w:rsidRDefault="00F21C1B"/>
    <w:p w:rsidR="00F21C1B" w:rsidRDefault="00F21C1B"/>
    <w:sectPr w:rsidR="00F2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1B"/>
    <w:rsid w:val="001845C6"/>
    <w:rsid w:val="00367E49"/>
    <w:rsid w:val="00705B11"/>
    <w:rsid w:val="0080325D"/>
    <w:rsid w:val="00CA5791"/>
    <w:rsid w:val="00E77FD4"/>
    <w:rsid w:val="00F0196E"/>
    <w:rsid w:val="00F21C1B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AF7A9-8BD4-4061-B23A-8B4BA92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 106</cp:lastModifiedBy>
  <cp:revision>7</cp:revision>
  <dcterms:created xsi:type="dcterms:W3CDTF">2017-11-24T12:38:00Z</dcterms:created>
  <dcterms:modified xsi:type="dcterms:W3CDTF">2019-12-13T07:27:00Z</dcterms:modified>
</cp:coreProperties>
</file>