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17" w:rsidRDefault="00382217">
      <w:pPr>
        <w:rPr>
          <w:rFonts w:ascii="Times New Roman" w:hAnsi="Times New Roman" w:cs="Times New Roman"/>
        </w:rPr>
      </w:pPr>
    </w:p>
    <w:p w:rsidR="00382217" w:rsidRDefault="00382217">
      <w:pPr>
        <w:rPr>
          <w:rFonts w:ascii="Times New Roman" w:hAnsi="Times New Roman" w:cs="Times New Roman"/>
        </w:rPr>
      </w:pPr>
    </w:p>
    <w:p w:rsidR="00382217" w:rsidRDefault="00382217" w:rsidP="00382217">
      <w:pPr>
        <w:pStyle w:val="NoSpacing"/>
        <w:rPr>
          <w:rFonts w:ascii="Times New Roman" w:hAnsi="Times New Roman" w:cs="Times New Roman"/>
          <w:b/>
          <w:bCs/>
          <w:sz w:val="32"/>
          <w:szCs w:val="32"/>
        </w:rPr>
      </w:pPr>
    </w:p>
    <w:p w:rsidR="00596BE4" w:rsidRPr="00596BE4" w:rsidRDefault="00596BE4" w:rsidP="00596BE4">
      <w:pPr>
        <w:pStyle w:val="NoSpacing"/>
        <w:ind w:left="-360" w:firstLine="360"/>
        <w:jc w:val="center"/>
        <w:rPr>
          <w:rFonts w:ascii="Times New Roman" w:hAnsi="Times New Roman" w:cs="Times New Roman"/>
          <w:b/>
          <w:bCs/>
          <w:sz w:val="36"/>
          <w:szCs w:val="36"/>
        </w:rPr>
      </w:pPr>
      <w:r w:rsidRPr="00596BE4">
        <w:rPr>
          <w:rFonts w:ascii="Times New Roman" w:hAnsi="Times New Roman" w:cs="Times New Roman"/>
          <w:b/>
          <w:bCs/>
          <w:sz w:val="36"/>
          <w:szCs w:val="36"/>
        </w:rPr>
        <w:t>Certificate Course in Health Communication and Journalism (Four weeks)</w:t>
      </w:r>
    </w:p>
    <w:p w:rsidR="00382217" w:rsidRPr="00596BE4" w:rsidRDefault="00382217" w:rsidP="00596BE4">
      <w:pPr>
        <w:pStyle w:val="NoSpacing"/>
        <w:jc w:val="center"/>
        <w:rPr>
          <w:rFonts w:ascii="Times New Roman" w:hAnsi="Times New Roman" w:cs="Times New Roman"/>
          <w:b/>
          <w:bCs/>
          <w:sz w:val="36"/>
          <w:szCs w:val="36"/>
        </w:rPr>
      </w:pPr>
    </w:p>
    <w:p w:rsidR="00382217" w:rsidRPr="00537BA0" w:rsidRDefault="00382217" w:rsidP="00382217">
      <w:pPr>
        <w:pStyle w:val="NoSpacing"/>
        <w:rPr>
          <w:rFonts w:ascii="Times New Roman" w:hAnsi="Times New Roman" w:cs="Times New Roman"/>
          <w:b/>
          <w:bCs/>
          <w:szCs w:val="22"/>
          <w:u w:val="single"/>
        </w:rPr>
      </w:pPr>
    </w:p>
    <w:p w:rsidR="00382217" w:rsidRDefault="00382217">
      <w:pPr>
        <w:rPr>
          <w:rFonts w:ascii="Times New Roman" w:hAnsi="Times New Roman" w:cs="Times New Roman"/>
        </w:rPr>
      </w:pPr>
    </w:p>
    <w:p w:rsidR="00382217" w:rsidRDefault="00382217" w:rsidP="00382217">
      <w:pPr>
        <w:pStyle w:val="NoSpacing"/>
        <w:rPr>
          <w:rFonts w:ascii="Times New Roman" w:hAnsi="Times New Roman" w:cs="Times New Roman"/>
          <w:szCs w:val="22"/>
        </w:rPr>
      </w:pPr>
      <w:r>
        <w:rPr>
          <w:rFonts w:ascii="Times New Roman" w:hAnsi="Times New Roman" w:cs="Times New Roman"/>
          <w:szCs w:val="22"/>
        </w:rPr>
        <w:t xml:space="preserve">                                                             </w:t>
      </w:r>
    </w:p>
    <w:p w:rsidR="00382217" w:rsidRDefault="00382217" w:rsidP="00382217">
      <w:pPr>
        <w:pStyle w:val="NoSpacing"/>
        <w:rPr>
          <w:rFonts w:ascii="Times New Roman" w:hAnsi="Times New Roman" w:cs="Times New Roman"/>
          <w:szCs w:val="22"/>
        </w:rPr>
      </w:pPr>
    </w:p>
    <w:p w:rsidR="00382217" w:rsidRDefault="00382217" w:rsidP="00382217">
      <w:pPr>
        <w:pStyle w:val="NoSpacing"/>
        <w:rPr>
          <w:rFonts w:ascii="Times New Roman" w:hAnsi="Times New Roman" w:cs="Times New Roman"/>
          <w:szCs w:val="22"/>
        </w:rPr>
      </w:pPr>
    </w:p>
    <w:p w:rsidR="00382217" w:rsidRPr="00382217" w:rsidRDefault="00382217" w:rsidP="00382217">
      <w:pPr>
        <w:pStyle w:val="NoSpacing"/>
        <w:jc w:val="center"/>
        <w:rPr>
          <w:rFonts w:ascii="Times New Roman" w:hAnsi="Times New Roman" w:cs="Times New Roman"/>
          <w:b/>
          <w:sz w:val="32"/>
          <w:szCs w:val="32"/>
          <w:u w:val="single"/>
        </w:rPr>
      </w:pPr>
      <w:r w:rsidRPr="00382217">
        <w:rPr>
          <w:rFonts w:ascii="Times New Roman" w:hAnsi="Times New Roman" w:cs="Times New Roman"/>
          <w:b/>
          <w:sz w:val="32"/>
          <w:szCs w:val="32"/>
          <w:u w:val="single"/>
        </w:rPr>
        <w:t>Course Contents/ Syllabus</w:t>
      </w:r>
    </w:p>
    <w:p w:rsidR="00382217" w:rsidRPr="00382217" w:rsidRDefault="00382217" w:rsidP="00382217">
      <w:pPr>
        <w:pStyle w:val="NoSpacing"/>
        <w:rPr>
          <w:rFonts w:ascii="Times New Roman" w:hAnsi="Times New Roman" w:cs="Times New Roman"/>
          <w:szCs w:val="22"/>
        </w:rPr>
      </w:pPr>
    </w:p>
    <w:p w:rsidR="00596BE4" w:rsidRPr="00596BE4" w:rsidRDefault="00596BE4" w:rsidP="00596BE4">
      <w:pPr>
        <w:jc w:val="both"/>
        <w:rPr>
          <w:rFonts w:ascii="Times New Roman" w:hAnsi="Times New Roman" w:cs="Times New Roman"/>
          <w:sz w:val="28"/>
          <w:szCs w:val="28"/>
        </w:rPr>
      </w:pP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 xml:space="preserve">The Health Communication and Journalism (Four weeks) certificate course is designed to upgrade the skills of journalist and communication professionals in a very niche area of Health communication and journalism and to theoretically equip them to deal with the challenges they face in communicating the news and information related to health issues. The lectures will be on: </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 xml:space="preserve">(1) Theories of Health Communication </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(2) Issues and Challenges of Public Health</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 xml:space="preserve"> (3) Reporting and Writing on Public Health </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 xml:space="preserve">(4) Critical Appraisal Skills for evidence based reporting on Health issues </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(5) Dealing with Ethical Issues and Fake News (</w:t>
      </w:r>
      <w:proofErr w:type="spellStart"/>
      <w:r w:rsidRPr="00596BE4">
        <w:rPr>
          <w:rFonts w:ascii="Times New Roman" w:hAnsi="Times New Roman" w:cs="Times New Roman"/>
          <w:sz w:val="28"/>
          <w:szCs w:val="28"/>
        </w:rPr>
        <w:t>Infodemic</w:t>
      </w:r>
      <w:proofErr w:type="spellEnd"/>
      <w:r w:rsidRPr="00596BE4">
        <w:rPr>
          <w:rFonts w:ascii="Times New Roman" w:hAnsi="Times New Roman" w:cs="Times New Roman"/>
          <w:sz w:val="28"/>
          <w:szCs w:val="28"/>
        </w:rPr>
        <w:t xml:space="preserve">) on Health </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(6) Audio-Video Production Skills</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 xml:space="preserve"> (7) Presentation Skills</w:t>
      </w:r>
    </w:p>
    <w:p w:rsidR="00596BE4" w:rsidRDefault="00596BE4" w:rsidP="00596BE4">
      <w:pPr>
        <w:jc w:val="both"/>
        <w:rPr>
          <w:rFonts w:ascii="Times New Roman" w:hAnsi="Times New Roman" w:cs="Times New Roman"/>
          <w:sz w:val="28"/>
          <w:szCs w:val="28"/>
        </w:rPr>
      </w:pPr>
      <w:r w:rsidRPr="00596BE4">
        <w:rPr>
          <w:rFonts w:ascii="Times New Roman" w:hAnsi="Times New Roman" w:cs="Times New Roman"/>
          <w:sz w:val="28"/>
          <w:szCs w:val="28"/>
        </w:rPr>
        <w:t xml:space="preserve"> (8) Discovering India</w:t>
      </w:r>
    </w:p>
    <w:p w:rsidR="00145ECF" w:rsidRPr="00596BE4" w:rsidRDefault="00596BE4" w:rsidP="00596BE4">
      <w:pPr>
        <w:jc w:val="both"/>
        <w:rPr>
          <w:sz w:val="28"/>
          <w:szCs w:val="28"/>
        </w:rPr>
      </w:pPr>
      <w:r w:rsidRPr="00596BE4">
        <w:rPr>
          <w:rFonts w:ascii="Times New Roman" w:hAnsi="Times New Roman" w:cs="Times New Roman"/>
          <w:sz w:val="28"/>
          <w:szCs w:val="28"/>
        </w:rPr>
        <w:t xml:space="preserve"> (9) Writing &amp; Production for Broadcast and New Media.</w:t>
      </w:r>
    </w:p>
    <w:sectPr w:rsidR="00145ECF" w:rsidRPr="00596BE4" w:rsidSect="00596BE4">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6826"/>
    <w:multiLevelType w:val="hybridMultilevel"/>
    <w:tmpl w:val="5776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2217"/>
    <w:rsid w:val="00145ECF"/>
    <w:rsid w:val="00382217"/>
    <w:rsid w:val="00596BE4"/>
    <w:rsid w:val="00AC3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217"/>
    <w:pPr>
      <w:spacing w:after="0" w:line="240" w:lineRule="auto"/>
    </w:pPr>
    <w:rPr>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abcf</dc:creator>
  <cp:lastModifiedBy>abcf</cp:lastModifiedBy>
  <cp:revision>2</cp:revision>
  <dcterms:created xsi:type="dcterms:W3CDTF">2020-05-19T10:53:00Z</dcterms:created>
  <dcterms:modified xsi:type="dcterms:W3CDTF">2020-05-19T11:28:00Z</dcterms:modified>
</cp:coreProperties>
</file>