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6B" w:rsidRDefault="00CC41C9">
      <w:pPr>
        <w:ind w:left="66"/>
        <w:rPr>
          <w:rFonts w:ascii="Helvetica" w:eastAsia="Helvetica" w:hAnsi="Helvetica" w:cs="Helvetica"/>
          <w:b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lang w:val="en-IN"/>
        </w:rPr>
        <w:t xml:space="preserve">Course </w:t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>One</w:t>
      </w:r>
      <w:proofErr w:type="gramStart"/>
      <w:r>
        <w:rPr>
          <w:rFonts w:ascii="Helvetica" w:eastAsia="Helvetica" w:hAnsi="Helvetica" w:cs="Helvetica"/>
          <w:b/>
          <w:color w:val="000000"/>
          <w:sz w:val="24"/>
          <w:szCs w:val="24"/>
        </w:rPr>
        <w:t>  "</w:t>
      </w:r>
      <w:proofErr w:type="gramEnd"/>
      <w:r>
        <w:rPr>
          <w:rFonts w:ascii="Helvetica" w:eastAsia="Helvetica" w:hAnsi="Helvetica" w:cs="Helvetica"/>
          <w:b/>
          <w:color w:val="000000"/>
          <w:sz w:val="24"/>
          <w:szCs w:val="24"/>
          <w:lang w:val="en-IN"/>
        </w:rPr>
        <w:t xml:space="preserve">Buddha’s </w:t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>Art of Living" (Preference to Latin American countries)</w:t>
      </w:r>
    </w:p>
    <w:p w:rsidR="00A3176B" w:rsidRDefault="00A3176B">
      <w:pPr>
        <w:ind w:left="66"/>
        <w:rPr>
          <w:rFonts w:ascii="Helvetica" w:eastAsia="Helvetica" w:hAnsi="Helvetica" w:cs="Helvetica"/>
          <w:b/>
          <w:color w:val="000000"/>
          <w:sz w:val="24"/>
          <w:szCs w:val="24"/>
        </w:rPr>
      </w:pPr>
    </w:p>
    <w:p w:rsidR="00A3176B" w:rsidRDefault="00A3176B" w:rsidP="00CC41C9">
      <w:pPr>
        <w:rPr>
          <w:rFonts w:ascii="Helvetica" w:eastAsia="Helvetica" w:hAnsi="Helvetica" w:cs="Helvetica"/>
          <w:color w:val="000000"/>
          <w:sz w:val="24"/>
          <w:szCs w:val="24"/>
        </w:rPr>
      </w:pPr>
    </w:p>
    <w:p w:rsidR="00CC41C9" w:rsidRDefault="00CC41C9" w:rsidP="00CC41C9">
      <w:pPr>
        <w:ind w:left="66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Synopsis:- </w:t>
      </w:r>
    </w:p>
    <w:p w:rsidR="00CC41C9" w:rsidRDefault="00CC41C9" w:rsidP="00CC41C9">
      <w:pPr>
        <w:ind w:left="66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A3176B" w:rsidRDefault="00CC41C9" w:rsidP="00CC41C9">
      <w:pPr>
        <w:ind w:left="66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This course will unfold the life story of the great Buddha and its universal teaching of love and compassion. It will reveal his most precious gift of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Meditation to mankind. The age old technique of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meditation is capable of changing the human nature. Today every human being is in search of peace and harmony.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helps one to come out of misery, negativity of mind and brings peace &amp; happiness. </w:t>
      </w:r>
    </w:p>
    <w:p w:rsidR="00CC41C9" w:rsidRDefault="00CC41C9" w:rsidP="00CC41C9">
      <w:pPr>
        <w:ind w:left="66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A3176B" w:rsidRDefault="00A3176B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CC41C9" w:rsidRDefault="00CC41C9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Dates:-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1</w:t>
      </w:r>
      <w:r w:rsidR="00436FDA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8</w:t>
      </w:r>
      <w:r w:rsidRPr="00CC41C9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January to 2</w:t>
      </w:r>
      <w:r w:rsidR="00436FDA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2</w:t>
      </w:r>
      <w:r w:rsidRPr="00CC41C9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January ( Monday to Friday) </w:t>
      </w:r>
    </w:p>
    <w:p w:rsidR="00A3176B" w:rsidRDefault="00CC41C9" w:rsidP="00CC41C9">
      <w:pPr>
        <w:shd w:val="clear" w:color="auto" w:fill="FFFFFF"/>
        <w:ind w:left="1326" w:firstLine="354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Five days 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course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Every day two Lectures </w:t>
      </w:r>
    </w:p>
    <w:p w:rsidR="00A3176B" w:rsidRDefault="00A3176B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</w:p>
    <w:p w:rsidR="00A3176B" w:rsidRDefault="00CC41C9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Timings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:-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6:30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 to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9:30 am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 (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Indian standard time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)</w:t>
      </w:r>
    </w:p>
    <w:p w:rsidR="00A3176B" w:rsidRDefault="00A3176B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CC41C9" w:rsidRDefault="00CC41C9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Contents:</w:t>
      </w:r>
    </w:p>
    <w:p w:rsidR="00A3176B" w:rsidRDefault="00CC41C9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</w:t>
      </w:r>
    </w:p>
    <w:p w:rsidR="00A3176B" w:rsidRDefault="00CC41C9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Life story of Buddha Two lectures </w:t>
      </w:r>
    </w:p>
    <w:p w:rsidR="00A3176B" w:rsidRDefault="00CC41C9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Teachings of Buddha- Theory Two lectures</w:t>
      </w:r>
    </w:p>
    <w:p w:rsidR="00A3176B" w:rsidRDefault="00CC41C9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Introduction of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Anapana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Meditation- </w:t>
      </w:r>
      <w:bookmarkStart w:id="0" w:name="_GoBack"/>
      <w:bookmarkEnd w:id="0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One lecture </w:t>
      </w:r>
    </w:p>
    <w:p w:rsidR="00A3176B" w:rsidRDefault="00CC41C9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Introduction to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Meditation One lecture </w:t>
      </w:r>
    </w:p>
    <w:p w:rsidR="00A3176B" w:rsidRDefault="00CC41C9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Introduction to Buddha’s words: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Tipitika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Two Lectures </w:t>
      </w:r>
    </w:p>
    <w:p w:rsidR="00A3176B" w:rsidRDefault="00CC41C9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&amp; Social change ; One lecture </w:t>
      </w:r>
    </w:p>
    <w:p w:rsidR="00A3176B" w:rsidRDefault="00CC41C9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and Research: Physical &amp; Mental health; One lecture </w:t>
      </w:r>
    </w:p>
    <w:p w:rsidR="00A3176B" w:rsidRDefault="00A3176B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A3176B" w:rsidRDefault="00A3176B"/>
    <w:sectPr w:rsidR="00A3176B" w:rsidSect="00A3176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23484"/>
    <w:multiLevelType w:val="singleLevel"/>
    <w:tmpl w:val="92323484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76B"/>
    <w:rsid w:val="00436FDA"/>
    <w:rsid w:val="00984FD3"/>
    <w:rsid w:val="00A3176B"/>
    <w:rsid w:val="00CC41C9"/>
    <w:rsid w:val="33314ECE"/>
    <w:rsid w:val="4906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76B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Raj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91966</dc:creator>
  <cp:lastModifiedBy>user</cp:lastModifiedBy>
  <cp:revision>3</cp:revision>
  <dcterms:created xsi:type="dcterms:W3CDTF">2020-12-18T10:34:00Z</dcterms:created>
  <dcterms:modified xsi:type="dcterms:W3CDTF">2020-12-21T05:21:00Z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