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0FB5" w:rsidP="00000FB5">
      <w:pPr>
        <w:jc w:val="center"/>
        <w:rPr>
          <w:b/>
          <w:sz w:val="26"/>
        </w:rPr>
      </w:pPr>
      <w:r w:rsidRPr="00000FB5">
        <w:rPr>
          <w:b/>
          <w:sz w:val="26"/>
        </w:rPr>
        <w:t>Course Content</w:t>
      </w:r>
    </w:p>
    <w:tbl>
      <w:tblPr>
        <w:tblStyle w:val="TableGrid"/>
        <w:tblW w:w="8505" w:type="dxa"/>
        <w:jc w:val="center"/>
        <w:tblLook w:val="04A0"/>
      </w:tblPr>
      <w:tblGrid>
        <w:gridCol w:w="718"/>
        <w:gridCol w:w="7787"/>
      </w:tblGrid>
      <w:tr w:rsidR="00000FB5" w:rsidRPr="00C724AF" w:rsidTr="00ED123A">
        <w:trPr>
          <w:trHeight w:val="567"/>
          <w:jc w:val="center"/>
        </w:trPr>
        <w:tc>
          <w:tcPr>
            <w:tcW w:w="718" w:type="dxa"/>
          </w:tcPr>
          <w:p w:rsidR="00000FB5" w:rsidRPr="00C724AF" w:rsidRDefault="00000FB5" w:rsidP="00ED123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724AF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.No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787" w:type="dxa"/>
          </w:tcPr>
          <w:p w:rsidR="00000FB5" w:rsidRPr="00C724AF" w:rsidRDefault="00000FB5" w:rsidP="00ED1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4AF">
              <w:rPr>
                <w:rFonts w:ascii="Times New Roman" w:hAnsi="Times New Roman" w:cs="Times New Roman"/>
                <w:b/>
              </w:rPr>
              <w:t>Topics</w:t>
            </w:r>
          </w:p>
        </w:tc>
      </w:tr>
      <w:tr w:rsidR="00000FB5" w:rsidRPr="00C724AF" w:rsidTr="00ED123A">
        <w:trPr>
          <w:trHeight w:val="567"/>
          <w:jc w:val="center"/>
        </w:trPr>
        <w:tc>
          <w:tcPr>
            <w:tcW w:w="718" w:type="dxa"/>
          </w:tcPr>
          <w:p w:rsidR="00000FB5" w:rsidRPr="00883061" w:rsidRDefault="00000FB5" w:rsidP="00000FB5">
            <w:pPr>
              <w:pStyle w:val="ListParagraph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7" w:type="dxa"/>
          </w:tcPr>
          <w:p w:rsidR="00000FB5" w:rsidRPr="00C724AF" w:rsidRDefault="00000FB5" w:rsidP="00ED1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Electrical Power Systems: Generation, Transmission &amp; Distribution</w:t>
            </w:r>
          </w:p>
        </w:tc>
      </w:tr>
      <w:tr w:rsidR="00000FB5" w:rsidRPr="00C724AF" w:rsidTr="00ED123A">
        <w:trPr>
          <w:trHeight w:val="312"/>
          <w:jc w:val="center"/>
        </w:trPr>
        <w:tc>
          <w:tcPr>
            <w:tcW w:w="718" w:type="dxa"/>
          </w:tcPr>
          <w:p w:rsidR="00000FB5" w:rsidRPr="00883061" w:rsidRDefault="00000FB5" w:rsidP="00000FB5">
            <w:pPr>
              <w:pStyle w:val="ListParagraph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7" w:type="dxa"/>
          </w:tcPr>
          <w:p w:rsidR="00000FB5" w:rsidRPr="00C724AF" w:rsidRDefault="00000FB5" w:rsidP="00ED1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Overview of present day power distribution systems</w:t>
            </w:r>
          </w:p>
        </w:tc>
      </w:tr>
      <w:tr w:rsidR="00000FB5" w:rsidRPr="00C724AF" w:rsidTr="00ED123A">
        <w:trPr>
          <w:trHeight w:val="275"/>
          <w:jc w:val="center"/>
        </w:trPr>
        <w:tc>
          <w:tcPr>
            <w:tcW w:w="718" w:type="dxa"/>
          </w:tcPr>
          <w:p w:rsidR="00000FB5" w:rsidRPr="00883061" w:rsidRDefault="00000FB5" w:rsidP="00000FB5">
            <w:pPr>
              <w:pStyle w:val="ListParagraph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7" w:type="dxa"/>
          </w:tcPr>
          <w:p w:rsidR="00000FB5" w:rsidRPr="00C724AF" w:rsidRDefault="00000FB5" w:rsidP="00ED1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Recent advancements &amp; trends in </w:t>
            </w:r>
            <w:proofErr w:type="spellStart"/>
            <w:r>
              <w:rPr>
                <w:rFonts w:ascii="Times New Roman" w:hAnsi="Times New Roman" w:cs="Times New Roman"/>
              </w:rPr>
              <w:t>upgradation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distribution systems</w:t>
            </w:r>
          </w:p>
        </w:tc>
      </w:tr>
      <w:tr w:rsidR="00000FB5" w:rsidRPr="00C724AF" w:rsidTr="00ED123A">
        <w:trPr>
          <w:trHeight w:val="407"/>
          <w:jc w:val="center"/>
        </w:trPr>
        <w:tc>
          <w:tcPr>
            <w:tcW w:w="718" w:type="dxa"/>
          </w:tcPr>
          <w:p w:rsidR="00000FB5" w:rsidRPr="00883061" w:rsidRDefault="00000FB5" w:rsidP="00000FB5">
            <w:pPr>
              <w:pStyle w:val="ListParagraph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7" w:type="dxa"/>
          </w:tcPr>
          <w:p w:rsidR="00000FB5" w:rsidRPr="00C724AF" w:rsidRDefault="00000FB5" w:rsidP="00ED1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Need of distribution system </w:t>
            </w:r>
            <w:proofErr w:type="spellStart"/>
            <w:r>
              <w:rPr>
                <w:rFonts w:ascii="Times New Roman" w:hAnsi="Times New Roman" w:cs="Times New Roman"/>
              </w:rPr>
              <w:t>upgradation</w:t>
            </w:r>
            <w:proofErr w:type="spellEnd"/>
            <w:r>
              <w:rPr>
                <w:rFonts w:ascii="Times New Roman" w:hAnsi="Times New Roman" w:cs="Times New Roman"/>
              </w:rPr>
              <w:t>: from stakeholders perspective</w:t>
            </w:r>
          </w:p>
        </w:tc>
      </w:tr>
      <w:tr w:rsidR="00000FB5" w:rsidRPr="00C724AF" w:rsidTr="00ED123A">
        <w:trPr>
          <w:trHeight w:val="567"/>
          <w:jc w:val="center"/>
        </w:trPr>
        <w:tc>
          <w:tcPr>
            <w:tcW w:w="718" w:type="dxa"/>
          </w:tcPr>
          <w:p w:rsidR="00000FB5" w:rsidRPr="00883061" w:rsidRDefault="00000FB5" w:rsidP="00000FB5">
            <w:pPr>
              <w:pStyle w:val="ListParagraph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7" w:type="dxa"/>
          </w:tcPr>
          <w:p w:rsidR="00000FB5" w:rsidRPr="00C724AF" w:rsidRDefault="00000FB5" w:rsidP="00ED1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Automated Metering Infrastructure (AMI): An effective enabler of smart grid architecture. Various technologies, components &amp;integration.</w:t>
            </w:r>
          </w:p>
        </w:tc>
      </w:tr>
      <w:tr w:rsidR="00000FB5" w:rsidRPr="00C724AF" w:rsidTr="00ED123A">
        <w:trPr>
          <w:trHeight w:val="567"/>
          <w:jc w:val="center"/>
        </w:trPr>
        <w:tc>
          <w:tcPr>
            <w:tcW w:w="718" w:type="dxa"/>
          </w:tcPr>
          <w:p w:rsidR="00000FB5" w:rsidRPr="00883061" w:rsidRDefault="00000FB5" w:rsidP="00000FB5">
            <w:pPr>
              <w:pStyle w:val="ListParagraph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7" w:type="dxa"/>
          </w:tcPr>
          <w:p w:rsidR="00000FB5" w:rsidRPr="00C724AF" w:rsidRDefault="00000FB5" w:rsidP="00ED1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Role of communication systems in smart distribution system. Various modes and their applications. </w:t>
            </w:r>
          </w:p>
        </w:tc>
      </w:tr>
      <w:tr w:rsidR="00000FB5" w:rsidRPr="00C724AF" w:rsidTr="00ED123A">
        <w:trPr>
          <w:trHeight w:val="567"/>
          <w:jc w:val="center"/>
        </w:trPr>
        <w:tc>
          <w:tcPr>
            <w:tcW w:w="718" w:type="dxa"/>
          </w:tcPr>
          <w:p w:rsidR="00000FB5" w:rsidRPr="00883061" w:rsidRDefault="00000FB5" w:rsidP="00000FB5">
            <w:pPr>
              <w:pStyle w:val="ListParagraph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7" w:type="dxa"/>
          </w:tcPr>
          <w:p w:rsidR="00000FB5" w:rsidRPr="00C724AF" w:rsidRDefault="00000FB5" w:rsidP="00ED1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Smart Distribution System : Concept to Commissioning Case Studies</w:t>
            </w:r>
          </w:p>
        </w:tc>
      </w:tr>
    </w:tbl>
    <w:p w:rsidR="00000FB5" w:rsidRPr="00000FB5" w:rsidRDefault="00000FB5" w:rsidP="00000FB5">
      <w:pPr>
        <w:jc w:val="center"/>
        <w:rPr>
          <w:b/>
          <w:sz w:val="26"/>
        </w:rPr>
      </w:pPr>
    </w:p>
    <w:sectPr w:rsidR="00000FB5" w:rsidRPr="00000F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C04B0"/>
    <w:multiLevelType w:val="hybridMultilevel"/>
    <w:tmpl w:val="DE6C4F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00FB5"/>
    <w:rsid w:val="0000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F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0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>IIT Delhi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2021-02-15T04:50:00Z</dcterms:created>
  <dcterms:modified xsi:type="dcterms:W3CDTF">2021-02-15T04:50:00Z</dcterms:modified>
</cp:coreProperties>
</file>