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0E" w:rsidRDefault="00D733F1">
      <w:pPr>
        <w:jc w:val="center"/>
        <w:rPr>
          <w:b/>
          <w:sz w:val="24"/>
          <w:szCs w:val="24"/>
        </w:rPr>
      </w:pPr>
      <w:r>
        <w:rPr>
          <w:b/>
          <w:sz w:val="24"/>
          <w:szCs w:val="24"/>
        </w:rPr>
        <w:t xml:space="preserve">E-ITEC </w:t>
      </w:r>
      <w:proofErr w:type="spellStart"/>
      <w:r>
        <w:rPr>
          <w:b/>
          <w:sz w:val="24"/>
          <w:szCs w:val="24"/>
        </w:rPr>
        <w:t>Programme</w:t>
      </w:r>
      <w:proofErr w:type="spellEnd"/>
      <w:r>
        <w:rPr>
          <w:b/>
          <w:sz w:val="24"/>
          <w:szCs w:val="24"/>
        </w:rPr>
        <w:t xml:space="preserve"> on Pooled In</w:t>
      </w:r>
      <w:r w:rsidR="009B7462">
        <w:rPr>
          <w:b/>
          <w:sz w:val="24"/>
          <w:szCs w:val="24"/>
        </w:rPr>
        <w:t>vestment Vehicles from December 06-10</w:t>
      </w:r>
      <w:r>
        <w:rPr>
          <w:b/>
          <w:sz w:val="24"/>
          <w:szCs w:val="24"/>
        </w:rPr>
        <w:t>, 2021</w:t>
      </w:r>
    </w:p>
    <w:p w:rsidR="00C3270E" w:rsidRDefault="00C3270E">
      <w:pPr>
        <w:jc w:val="center"/>
        <w:rPr>
          <w:b/>
          <w:sz w:val="24"/>
          <w:szCs w:val="24"/>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95"/>
        <w:gridCol w:w="6465"/>
      </w:tblGrid>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Course Name</w:t>
            </w:r>
          </w:p>
        </w:tc>
        <w:tc>
          <w:tcPr>
            <w:tcW w:w="6465" w:type="dxa"/>
            <w:shd w:val="clear" w:color="auto" w:fill="auto"/>
            <w:tcMar>
              <w:top w:w="100" w:type="dxa"/>
              <w:left w:w="100" w:type="dxa"/>
              <w:bottom w:w="100" w:type="dxa"/>
              <w:right w:w="100" w:type="dxa"/>
            </w:tcMar>
          </w:tcPr>
          <w:p w:rsidR="00C3270E" w:rsidRDefault="00D733F1">
            <w:pPr>
              <w:jc w:val="both"/>
              <w:rPr>
                <w:b/>
                <w:sz w:val="24"/>
                <w:szCs w:val="24"/>
              </w:rPr>
            </w:pPr>
            <w:proofErr w:type="spellStart"/>
            <w:r>
              <w:rPr>
                <w:b/>
                <w:sz w:val="24"/>
                <w:szCs w:val="24"/>
              </w:rPr>
              <w:t>Programme</w:t>
            </w:r>
            <w:proofErr w:type="spellEnd"/>
            <w:r>
              <w:rPr>
                <w:b/>
                <w:sz w:val="24"/>
                <w:szCs w:val="24"/>
              </w:rPr>
              <w:t xml:space="preserve"> on Pooled Investment Vehicles</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Start Date</w:t>
            </w:r>
          </w:p>
        </w:tc>
        <w:tc>
          <w:tcPr>
            <w:tcW w:w="6465" w:type="dxa"/>
            <w:shd w:val="clear" w:color="auto" w:fill="auto"/>
            <w:tcMar>
              <w:top w:w="100" w:type="dxa"/>
              <w:left w:w="100" w:type="dxa"/>
              <w:bottom w:w="100" w:type="dxa"/>
              <w:right w:w="100" w:type="dxa"/>
            </w:tcMar>
          </w:tcPr>
          <w:p w:rsidR="00C3270E" w:rsidRDefault="009B7462" w:rsidP="009B7462">
            <w:pPr>
              <w:widowControl w:val="0"/>
              <w:pBdr>
                <w:top w:val="nil"/>
                <w:left w:val="nil"/>
                <w:bottom w:val="nil"/>
                <w:right w:val="nil"/>
                <w:between w:val="nil"/>
              </w:pBdr>
              <w:spacing w:line="240" w:lineRule="auto"/>
              <w:rPr>
                <w:sz w:val="24"/>
                <w:szCs w:val="24"/>
              </w:rPr>
            </w:pPr>
            <w:r>
              <w:rPr>
                <w:sz w:val="24"/>
                <w:szCs w:val="24"/>
              </w:rPr>
              <w:t>06</w:t>
            </w:r>
            <w:r w:rsidR="00D733F1">
              <w:rPr>
                <w:sz w:val="24"/>
                <w:szCs w:val="24"/>
              </w:rPr>
              <w:t xml:space="preserve"> </w:t>
            </w:r>
            <w:r>
              <w:rPr>
                <w:sz w:val="24"/>
                <w:szCs w:val="24"/>
              </w:rPr>
              <w:t>December</w:t>
            </w:r>
            <w:r w:rsidR="00D733F1">
              <w:rPr>
                <w:sz w:val="24"/>
                <w:szCs w:val="24"/>
              </w:rPr>
              <w:t xml:space="preserve"> 2021</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 xml:space="preserve">End Date </w:t>
            </w:r>
          </w:p>
        </w:tc>
        <w:tc>
          <w:tcPr>
            <w:tcW w:w="6465" w:type="dxa"/>
            <w:shd w:val="clear" w:color="auto" w:fill="auto"/>
            <w:tcMar>
              <w:top w:w="100" w:type="dxa"/>
              <w:left w:w="100" w:type="dxa"/>
              <w:bottom w:w="100" w:type="dxa"/>
              <w:right w:w="100" w:type="dxa"/>
            </w:tcMar>
          </w:tcPr>
          <w:p w:rsidR="00C3270E" w:rsidRDefault="009B7462" w:rsidP="009B7462">
            <w:pPr>
              <w:widowControl w:val="0"/>
              <w:pBdr>
                <w:top w:val="nil"/>
                <w:left w:val="nil"/>
                <w:bottom w:val="nil"/>
                <w:right w:val="nil"/>
                <w:between w:val="nil"/>
              </w:pBdr>
              <w:spacing w:line="240" w:lineRule="auto"/>
              <w:rPr>
                <w:sz w:val="24"/>
                <w:szCs w:val="24"/>
              </w:rPr>
            </w:pPr>
            <w:r>
              <w:rPr>
                <w:sz w:val="24"/>
                <w:szCs w:val="24"/>
              </w:rPr>
              <w:t>10</w:t>
            </w:r>
            <w:r w:rsidR="00D733F1">
              <w:rPr>
                <w:sz w:val="24"/>
                <w:szCs w:val="24"/>
              </w:rPr>
              <w:t xml:space="preserve"> </w:t>
            </w:r>
            <w:r>
              <w:rPr>
                <w:sz w:val="24"/>
                <w:szCs w:val="24"/>
              </w:rPr>
              <w:t>December</w:t>
            </w:r>
            <w:r w:rsidR="00D733F1">
              <w:rPr>
                <w:sz w:val="24"/>
                <w:szCs w:val="24"/>
              </w:rPr>
              <w:t xml:space="preserve"> 2021</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Aim &amp; Objective</w:t>
            </w:r>
          </w:p>
        </w:tc>
        <w:tc>
          <w:tcPr>
            <w:tcW w:w="646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sz w:val="24"/>
                <w:szCs w:val="24"/>
              </w:rPr>
            </w:pPr>
            <w:r>
              <w:rPr>
                <w:sz w:val="24"/>
                <w:szCs w:val="24"/>
              </w:rPr>
              <w:t>To provides an overview of financial markets, evolution of Indian Securities Markets, introduction to collective investment schemes, understanding of mutual funds, investment objectives and strategies, investment restrictions and process, pricing and valuation of assets of schemes, credit evaluation and risk management mechanism, regulatory framework, understanding of</w:t>
            </w:r>
          </w:p>
          <w:p w:rsidR="00C3270E" w:rsidRDefault="00D733F1">
            <w:pPr>
              <w:widowControl w:val="0"/>
              <w:pBdr>
                <w:top w:val="nil"/>
                <w:left w:val="nil"/>
                <w:bottom w:val="nil"/>
                <w:right w:val="nil"/>
                <w:between w:val="nil"/>
              </w:pBdr>
              <w:spacing w:line="240" w:lineRule="auto"/>
              <w:rPr>
                <w:sz w:val="24"/>
                <w:szCs w:val="24"/>
              </w:rPr>
            </w:pPr>
            <w:r>
              <w:rPr>
                <w:sz w:val="24"/>
                <w:szCs w:val="24"/>
              </w:rPr>
              <w:t xml:space="preserve">various pooled investment schemes like CIS, Mutual Fund, AIFs, REITs, </w:t>
            </w:r>
            <w:proofErr w:type="spellStart"/>
            <w:r>
              <w:rPr>
                <w:sz w:val="24"/>
                <w:szCs w:val="24"/>
              </w:rPr>
              <w:t>InvITsetc</w:t>
            </w:r>
            <w:proofErr w:type="spellEnd"/>
            <w:r>
              <w:rPr>
                <w:sz w:val="24"/>
                <w:szCs w:val="24"/>
              </w:rPr>
              <w:t xml:space="preserve"> including regulatory framework.</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Mode of Evaluation</w:t>
            </w:r>
          </w:p>
        </w:tc>
        <w:tc>
          <w:tcPr>
            <w:tcW w:w="646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sz w:val="24"/>
                <w:szCs w:val="24"/>
              </w:rPr>
            </w:pPr>
            <w:r>
              <w:rPr>
                <w:sz w:val="24"/>
                <w:szCs w:val="24"/>
              </w:rPr>
              <w:t>Online Quiz/Other exercises</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Education Qualification</w:t>
            </w:r>
          </w:p>
        </w:tc>
        <w:tc>
          <w:tcPr>
            <w:tcW w:w="646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sz w:val="24"/>
                <w:szCs w:val="24"/>
              </w:rPr>
            </w:pPr>
            <w:r>
              <w:rPr>
                <w:sz w:val="24"/>
                <w:szCs w:val="24"/>
              </w:rPr>
              <w:t>Graduate</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Work &amp; Experience</w:t>
            </w:r>
          </w:p>
        </w:tc>
        <w:tc>
          <w:tcPr>
            <w:tcW w:w="646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sz w:val="24"/>
                <w:szCs w:val="24"/>
              </w:rPr>
            </w:pPr>
            <w:r>
              <w:rPr>
                <w:sz w:val="24"/>
                <w:szCs w:val="24"/>
              </w:rPr>
              <w:t>Person Working in Financial Markets, Regulatory bodies and Governmentofficers</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Target Group</w:t>
            </w:r>
          </w:p>
        </w:tc>
        <w:tc>
          <w:tcPr>
            <w:tcW w:w="646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sz w:val="24"/>
                <w:szCs w:val="24"/>
              </w:rPr>
            </w:pPr>
            <w:r>
              <w:rPr>
                <w:sz w:val="24"/>
                <w:szCs w:val="24"/>
              </w:rPr>
              <w:t xml:space="preserve">Officials with minimum 5 </w:t>
            </w:r>
            <w:proofErr w:type="spellStart"/>
            <w:r>
              <w:rPr>
                <w:sz w:val="24"/>
                <w:szCs w:val="24"/>
              </w:rPr>
              <w:t>years</w:t>
            </w:r>
            <w:bookmarkStart w:id="0" w:name="_GoBack"/>
            <w:bookmarkEnd w:id="0"/>
            <w:r>
              <w:rPr>
                <w:sz w:val="24"/>
                <w:szCs w:val="24"/>
              </w:rPr>
              <w:t>experience</w:t>
            </w:r>
            <w:proofErr w:type="spellEnd"/>
            <w:r>
              <w:rPr>
                <w:sz w:val="24"/>
                <w:szCs w:val="24"/>
              </w:rPr>
              <w:t xml:space="preserve"> working in the area of finance/capital market like regulatory bodies, government dealing with finance and law, banks, insurance co. market intermediaries &amp; other financial</w:t>
            </w:r>
          </w:p>
          <w:p w:rsidR="00C3270E" w:rsidRDefault="00D733F1">
            <w:pPr>
              <w:widowControl w:val="0"/>
              <w:pBdr>
                <w:top w:val="nil"/>
                <w:left w:val="nil"/>
                <w:bottom w:val="nil"/>
                <w:right w:val="nil"/>
                <w:between w:val="nil"/>
              </w:pBdr>
              <w:spacing w:line="240" w:lineRule="auto"/>
              <w:rPr>
                <w:sz w:val="24"/>
                <w:szCs w:val="24"/>
              </w:rPr>
            </w:pPr>
            <w:r>
              <w:rPr>
                <w:sz w:val="24"/>
                <w:szCs w:val="24"/>
              </w:rPr>
              <w:t>institutions.</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Platform to be used for the online classes</w:t>
            </w:r>
          </w:p>
        </w:tc>
        <w:tc>
          <w:tcPr>
            <w:tcW w:w="646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sz w:val="24"/>
                <w:szCs w:val="24"/>
              </w:rPr>
            </w:pPr>
            <w:r>
              <w:rPr>
                <w:sz w:val="24"/>
                <w:szCs w:val="24"/>
              </w:rPr>
              <w:t>Cisco-</w:t>
            </w:r>
            <w:proofErr w:type="spellStart"/>
            <w:r>
              <w:rPr>
                <w:sz w:val="24"/>
                <w:szCs w:val="24"/>
              </w:rPr>
              <w:t>Webex</w:t>
            </w:r>
            <w:proofErr w:type="spellEnd"/>
            <w:r>
              <w:rPr>
                <w:sz w:val="24"/>
                <w:szCs w:val="24"/>
              </w:rPr>
              <w:t xml:space="preserve"> online platform</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b/>
                <w:sz w:val="24"/>
                <w:szCs w:val="24"/>
              </w:rPr>
            </w:pPr>
            <w:r>
              <w:rPr>
                <w:b/>
                <w:sz w:val="24"/>
                <w:szCs w:val="24"/>
              </w:rPr>
              <w:t>Technical Specification for the Participants</w:t>
            </w:r>
          </w:p>
        </w:tc>
        <w:tc>
          <w:tcPr>
            <w:tcW w:w="6465" w:type="dxa"/>
            <w:shd w:val="clear" w:color="auto" w:fill="auto"/>
            <w:tcMar>
              <w:top w:w="100" w:type="dxa"/>
              <w:left w:w="100" w:type="dxa"/>
              <w:bottom w:w="100" w:type="dxa"/>
              <w:right w:w="100" w:type="dxa"/>
            </w:tcMar>
          </w:tcPr>
          <w:p w:rsidR="00C3270E" w:rsidRDefault="00D733F1">
            <w:pPr>
              <w:widowControl w:val="0"/>
              <w:pBdr>
                <w:top w:val="nil"/>
                <w:left w:val="nil"/>
                <w:bottom w:val="nil"/>
                <w:right w:val="nil"/>
                <w:between w:val="nil"/>
              </w:pBdr>
              <w:spacing w:line="240" w:lineRule="auto"/>
              <w:rPr>
                <w:sz w:val="24"/>
                <w:szCs w:val="24"/>
              </w:rPr>
            </w:pPr>
            <w:proofErr w:type="spellStart"/>
            <w:r>
              <w:rPr>
                <w:sz w:val="24"/>
                <w:szCs w:val="24"/>
              </w:rPr>
              <w:t>Laptop,Desktop</w:t>
            </w:r>
            <w:proofErr w:type="spellEnd"/>
            <w:r>
              <w:rPr>
                <w:sz w:val="24"/>
                <w:szCs w:val="24"/>
              </w:rPr>
              <w:t xml:space="preserve"> or Mobile Phone with good speed internet</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spacing w:line="240" w:lineRule="auto"/>
              <w:rPr>
                <w:b/>
                <w:sz w:val="24"/>
                <w:szCs w:val="24"/>
              </w:rPr>
            </w:pPr>
            <w:r>
              <w:rPr>
                <w:b/>
                <w:sz w:val="24"/>
                <w:szCs w:val="24"/>
              </w:rPr>
              <w:t xml:space="preserve">Minimum Seats </w:t>
            </w:r>
          </w:p>
        </w:tc>
        <w:tc>
          <w:tcPr>
            <w:tcW w:w="6465" w:type="dxa"/>
            <w:shd w:val="clear" w:color="auto" w:fill="auto"/>
            <w:tcMar>
              <w:top w:w="100" w:type="dxa"/>
              <w:left w:w="100" w:type="dxa"/>
              <w:bottom w:w="100" w:type="dxa"/>
              <w:right w:w="100" w:type="dxa"/>
            </w:tcMar>
          </w:tcPr>
          <w:p w:rsidR="00C3270E" w:rsidRDefault="00D733F1">
            <w:pPr>
              <w:widowControl w:val="0"/>
              <w:spacing w:line="240" w:lineRule="auto"/>
              <w:rPr>
                <w:sz w:val="24"/>
                <w:szCs w:val="24"/>
              </w:rPr>
            </w:pPr>
            <w:r>
              <w:rPr>
                <w:sz w:val="24"/>
                <w:szCs w:val="24"/>
              </w:rPr>
              <w:t>15</w:t>
            </w:r>
          </w:p>
        </w:tc>
      </w:tr>
      <w:tr w:rsidR="00C3270E">
        <w:trPr>
          <w:jc w:val="center"/>
        </w:trPr>
        <w:tc>
          <w:tcPr>
            <w:tcW w:w="2895" w:type="dxa"/>
            <w:shd w:val="clear" w:color="auto" w:fill="auto"/>
            <w:tcMar>
              <w:top w:w="100" w:type="dxa"/>
              <w:left w:w="100" w:type="dxa"/>
              <w:bottom w:w="100" w:type="dxa"/>
              <w:right w:w="100" w:type="dxa"/>
            </w:tcMar>
          </w:tcPr>
          <w:p w:rsidR="00C3270E" w:rsidRDefault="00D733F1">
            <w:pPr>
              <w:widowControl w:val="0"/>
              <w:spacing w:line="240" w:lineRule="auto"/>
              <w:rPr>
                <w:b/>
                <w:sz w:val="24"/>
                <w:szCs w:val="24"/>
              </w:rPr>
            </w:pPr>
            <w:r>
              <w:rPr>
                <w:b/>
                <w:sz w:val="24"/>
                <w:szCs w:val="24"/>
              </w:rPr>
              <w:t xml:space="preserve">Maximum Seats </w:t>
            </w:r>
          </w:p>
        </w:tc>
        <w:tc>
          <w:tcPr>
            <w:tcW w:w="6465" w:type="dxa"/>
            <w:shd w:val="clear" w:color="auto" w:fill="auto"/>
            <w:tcMar>
              <w:top w:w="100" w:type="dxa"/>
              <w:left w:w="100" w:type="dxa"/>
              <w:bottom w:w="100" w:type="dxa"/>
              <w:right w:w="100" w:type="dxa"/>
            </w:tcMar>
          </w:tcPr>
          <w:p w:rsidR="00C3270E" w:rsidRDefault="00D733F1">
            <w:pPr>
              <w:widowControl w:val="0"/>
              <w:spacing w:line="240" w:lineRule="auto"/>
              <w:rPr>
                <w:sz w:val="24"/>
                <w:szCs w:val="24"/>
              </w:rPr>
            </w:pPr>
            <w:r>
              <w:rPr>
                <w:sz w:val="24"/>
                <w:szCs w:val="24"/>
              </w:rPr>
              <w:t>100</w:t>
            </w:r>
          </w:p>
        </w:tc>
      </w:tr>
    </w:tbl>
    <w:p w:rsidR="00C3270E" w:rsidRDefault="00C3270E">
      <w:pPr>
        <w:jc w:val="both"/>
        <w:rPr>
          <w:b/>
          <w:sz w:val="24"/>
          <w:szCs w:val="24"/>
        </w:rPr>
      </w:pPr>
    </w:p>
    <w:p w:rsidR="00C3270E" w:rsidRDefault="00C3270E">
      <w:pPr>
        <w:jc w:val="both"/>
        <w:rPr>
          <w:b/>
          <w:sz w:val="24"/>
          <w:szCs w:val="24"/>
        </w:rPr>
      </w:pPr>
    </w:p>
    <w:p w:rsidR="00C3270E" w:rsidRDefault="00C3270E">
      <w:pPr>
        <w:jc w:val="both"/>
        <w:rPr>
          <w:b/>
          <w:sz w:val="24"/>
          <w:szCs w:val="24"/>
        </w:rPr>
      </w:pPr>
    </w:p>
    <w:p w:rsidR="00C3270E" w:rsidRDefault="00C3270E">
      <w:pPr>
        <w:jc w:val="both"/>
        <w:rPr>
          <w:b/>
          <w:sz w:val="24"/>
          <w:szCs w:val="24"/>
        </w:rPr>
      </w:pPr>
    </w:p>
    <w:p w:rsidR="00C3270E" w:rsidRDefault="00C3270E">
      <w:pPr>
        <w:jc w:val="both"/>
        <w:rPr>
          <w:b/>
          <w:sz w:val="24"/>
          <w:szCs w:val="24"/>
        </w:rPr>
      </w:pPr>
    </w:p>
    <w:p w:rsidR="00E73B0E" w:rsidRDefault="00E73B0E">
      <w:pPr>
        <w:jc w:val="both"/>
        <w:rPr>
          <w:b/>
          <w:sz w:val="24"/>
          <w:szCs w:val="24"/>
        </w:rPr>
      </w:pPr>
    </w:p>
    <w:p w:rsidR="00C3270E" w:rsidRDefault="00D733F1">
      <w:pPr>
        <w:jc w:val="both"/>
        <w:rPr>
          <w:b/>
          <w:sz w:val="24"/>
          <w:szCs w:val="24"/>
        </w:rPr>
      </w:pPr>
      <w:r>
        <w:rPr>
          <w:b/>
          <w:sz w:val="24"/>
          <w:szCs w:val="24"/>
        </w:rPr>
        <w:lastRenderedPageBreak/>
        <w:t xml:space="preserve">Details of </w:t>
      </w:r>
      <w:proofErr w:type="spellStart"/>
      <w:r>
        <w:rPr>
          <w:b/>
          <w:sz w:val="24"/>
          <w:szCs w:val="24"/>
        </w:rPr>
        <w:t>Programme</w:t>
      </w:r>
      <w:proofErr w:type="spellEnd"/>
      <w:r>
        <w:rPr>
          <w:b/>
          <w:sz w:val="24"/>
          <w:szCs w:val="24"/>
        </w:rPr>
        <w:t xml:space="preserve"> on ‘Pooled Investment Vehicles’</w:t>
      </w:r>
    </w:p>
    <w:p w:rsidR="00C3270E" w:rsidRDefault="00C3270E">
      <w:pPr>
        <w:jc w:val="both"/>
        <w:rPr>
          <w:b/>
          <w:sz w:val="24"/>
          <w:szCs w:val="24"/>
        </w:rPr>
      </w:pPr>
    </w:p>
    <w:p w:rsidR="00C3270E" w:rsidRDefault="00D733F1">
      <w:pPr>
        <w:jc w:val="both"/>
        <w:rPr>
          <w:b/>
          <w:sz w:val="24"/>
          <w:szCs w:val="24"/>
        </w:rPr>
      </w:pPr>
      <w:proofErr w:type="spellStart"/>
      <w:r>
        <w:rPr>
          <w:b/>
          <w:sz w:val="24"/>
          <w:szCs w:val="24"/>
        </w:rPr>
        <w:t>Programme</w:t>
      </w:r>
      <w:proofErr w:type="spellEnd"/>
      <w:r>
        <w:rPr>
          <w:b/>
          <w:sz w:val="24"/>
          <w:szCs w:val="24"/>
        </w:rPr>
        <w:t xml:space="preserve"> Design:</w:t>
      </w:r>
    </w:p>
    <w:p w:rsidR="00C3270E" w:rsidRDefault="00C3270E">
      <w:pPr>
        <w:jc w:val="both"/>
        <w:rPr>
          <w:b/>
          <w:sz w:val="24"/>
          <w:szCs w:val="24"/>
        </w:rPr>
      </w:pPr>
    </w:p>
    <w:p w:rsidR="00C3270E" w:rsidRDefault="00D733F1">
      <w:pPr>
        <w:jc w:val="both"/>
        <w:rPr>
          <w:b/>
          <w:sz w:val="24"/>
          <w:szCs w:val="24"/>
        </w:rPr>
      </w:pPr>
      <w:r>
        <w:rPr>
          <w:b/>
          <w:sz w:val="24"/>
          <w:szCs w:val="24"/>
        </w:rPr>
        <w:t xml:space="preserve">1. One week full time </w:t>
      </w:r>
      <w:proofErr w:type="spellStart"/>
      <w:r>
        <w:rPr>
          <w:b/>
          <w:sz w:val="24"/>
          <w:szCs w:val="24"/>
        </w:rPr>
        <w:t>programme</w:t>
      </w:r>
      <w:proofErr w:type="spellEnd"/>
    </w:p>
    <w:p w:rsidR="00C3270E" w:rsidRDefault="00D733F1">
      <w:pPr>
        <w:jc w:val="both"/>
        <w:rPr>
          <w:sz w:val="24"/>
          <w:szCs w:val="24"/>
        </w:rPr>
      </w:pPr>
      <w:r>
        <w:rPr>
          <w:sz w:val="24"/>
          <w:szCs w:val="24"/>
        </w:rPr>
        <w:t>The teaching methodology includes class room teaching, case studies, quiz etc.</w:t>
      </w:r>
    </w:p>
    <w:p w:rsidR="00C3270E" w:rsidRDefault="00C3270E">
      <w:pPr>
        <w:jc w:val="both"/>
        <w:rPr>
          <w:sz w:val="24"/>
          <w:szCs w:val="24"/>
        </w:rPr>
      </w:pPr>
    </w:p>
    <w:p w:rsidR="00C3270E" w:rsidRDefault="00D733F1">
      <w:pPr>
        <w:jc w:val="both"/>
        <w:rPr>
          <w:b/>
          <w:sz w:val="24"/>
          <w:szCs w:val="24"/>
        </w:rPr>
      </w:pPr>
      <w:r>
        <w:rPr>
          <w:b/>
          <w:sz w:val="24"/>
          <w:szCs w:val="24"/>
        </w:rPr>
        <w:t>2.Course Contents are as follows:</w:t>
      </w:r>
    </w:p>
    <w:p w:rsidR="00C3270E" w:rsidRDefault="00D733F1">
      <w:pPr>
        <w:numPr>
          <w:ilvl w:val="0"/>
          <w:numId w:val="1"/>
        </w:numPr>
        <w:jc w:val="both"/>
        <w:rPr>
          <w:b/>
          <w:sz w:val="24"/>
          <w:szCs w:val="24"/>
        </w:rPr>
      </w:pPr>
      <w:r>
        <w:rPr>
          <w:b/>
          <w:sz w:val="24"/>
          <w:szCs w:val="24"/>
        </w:rPr>
        <w:t>Online Classroom Sessions</w:t>
      </w:r>
    </w:p>
    <w:p w:rsidR="00C3270E" w:rsidRDefault="00D733F1">
      <w:pPr>
        <w:ind w:left="720"/>
        <w:jc w:val="both"/>
        <w:rPr>
          <w:sz w:val="24"/>
          <w:szCs w:val="24"/>
        </w:rPr>
      </w:pPr>
      <w:proofErr w:type="gramStart"/>
      <w:r>
        <w:rPr>
          <w:sz w:val="24"/>
          <w:szCs w:val="24"/>
        </w:rPr>
        <w:t>a)</w:t>
      </w:r>
      <w:proofErr w:type="gramEnd"/>
      <w:r>
        <w:rPr>
          <w:sz w:val="24"/>
          <w:szCs w:val="24"/>
        </w:rPr>
        <w:t>Introduction to Financial Markets</w:t>
      </w:r>
    </w:p>
    <w:p w:rsidR="00C3270E" w:rsidRDefault="00D733F1">
      <w:pPr>
        <w:ind w:left="720"/>
        <w:jc w:val="both"/>
        <w:rPr>
          <w:sz w:val="24"/>
          <w:szCs w:val="24"/>
        </w:rPr>
      </w:pPr>
      <w:proofErr w:type="gramStart"/>
      <w:r>
        <w:rPr>
          <w:sz w:val="24"/>
          <w:szCs w:val="24"/>
        </w:rPr>
        <w:t>b)Overview</w:t>
      </w:r>
      <w:proofErr w:type="gramEnd"/>
      <w:r>
        <w:rPr>
          <w:sz w:val="24"/>
          <w:szCs w:val="24"/>
        </w:rPr>
        <w:t xml:space="preserve"> and Evolution of Indian Securities Market. </w:t>
      </w:r>
    </w:p>
    <w:p w:rsidR="00C3270E" w:rsidRDefault="00D733F1">
      <w:pPr>
        <w:ind w:left="720"/>
        <w:jc w:val="both"/>
        <w:rPr>
          <w:sz w:val="20"/>
          <w:szCs w:val="20"/>
        </w:rPr>
      </w:pPr>
      <w:r>
        <w:rPr>
          <w:sz w:val="24"/>
          <w:szCs w:val="24"/>
        </w:rPr>
        <w:t>c)Macro economics linkage to savings and investments</w:t>
      </w:r>
      <w:r>
        <w:rPr>
          <w:sz w:val="20"/>
          <w:szCs w:val="20"/>
        </w:rPr>
        <w:t>.</w:t>
      </w:r>
    </w:p>
    <w:p w:rsidR="00C3270E" w:rsidRDefault="00D733F1">
      <w:pPr>
        <w:pBdr>
          <w:top w:val="nil"/>
          <w:left w:val="nil"/>
          <w:bottom w:val="nil"/>
          <w:right w:val="nil"/>
          <w:between w:val="nil"/>
        </w:pBdr>
        <w:ind w:left="720"/>
        <w:jc w:val="both"/>
        <w:rPr>
          <w:sz w:val="24"/>
          <w:szCs w:val="24"/>
        </w:rPr>
      </w:pPr>
      <w:r>
        <w:rPr>
          <w:sz w:val="24"/>
          <w:szCs w:val="24"/>
        </w:rPr>
        <w:t>d)Savings instruments - Government instruments (savings schemes, Fixed deposits) and Securities (transferable) - descriptions and characteristics.</w:t>
      </w:r>
    </w:p>
    <w:p w:rsidR="00C3270E" w:rsidRDefault="00D733F1">
      <w:pPr>
        <w:ind w:left="720"/>
        <w:jc w:val="both"/>
        <w:rPr>
          <w:sz w:val="24"/>
          <w:szCs w:val="24"/>
        </w:rPr>
      </w:pPr>
      <w:proofErr w:type="gramStart"/>
      <w:r>
        <w:rPr>
          <w:sz w:val="24"/>
          <w:szCs w:val="24"/>
        </w:rPr>
        <w:t>e)</w:t>
      </w:r>
      <w:proofErr w:type="gramEnd"/>
      <w:r>
        <w:rPr>
          <w:sz w:val="24"/>
          <w:szCs w:val="24"/>
        </w:rPr>
        <w:t>An Introduction to Collective Investment Schemes.</w:t>
      </w:r>
    </w:p>
    <w:p w:rsidR="00C3270E" w:rsidRDefault="00D733F1">
      <w:pPr>
        <w:ind w:left="720"/>
        <w:jc w:val="both"/>
        <w:rPr>
          <w:sz w:val="24"/>
          <w:szCs w:val="24"/>
        </w:rPr>
      </w:pPr>
      <w:proofErr w:type="gramStart"/>
      <w:r>
        <w:rPr>
          <w:sz w:val="24"/>
          <w:szCs w:val="24"/>
        </w:rPr>
        <w:t>f)</w:t>
      </w:r>
      <w:proofErr w:type="gramEnd"/>
      <w:r>
        <w:rPr>
          <w:sz w:val="24"/>
          <w:szCs w:val="24"/>
        </w:rPr>
        <w:t>Risk appetite and choice of savings vehicle</w:t>
      </w:r>
    </w:p>
    <w:p w:rsidR="00C3270E" w:rsidRDefault="00D733F1">
      <w:pPr>
        <w:jc w:val="both"/>
        <w:rPr>
          <w:sz w:val="24"/>
          <w:szCs w:val="24"/>
        </w:rPr>
      </w:pPr>
      <w:proofErr w:type="gramStart"/>
      <w:r>
        <w:rPr>
          <w:sz w:val="24"/>
          <w:szCs w:val="24"/>
        </w:rPr>
        <w:t>g)Understanding</w:t>
      </w:r>
      <w:proofErr w:type="gramEnd"/>
      <w:r>
        <w:rPr>
          <w:sz w:val="24"/>
          <w:szCs w:val="24"/>
        </w:rPr>
        <w:t xml:space="preserve"> Mutual Funds</w:t>
      </w:r>
    </w:p>
    <w:p w:rsidR="00C3270E" w:rsidRDefault="00D733F1">
      <w:pPr>
        <w:ind w:left="720"/>
        <w:jc w:val="both"/>
        <w:rPr>
          <w:i/>
          <w:sz w:val="24"/>
          <w:szCs w:val="24"/>
        </w:rPr>
      </w:pPr>
      <w:proofErr w:type="spellStart"/>
      <w:r>
        <w:rPr>
          <w:i/>
          <w:sz w:val="24"/>
          <w:szCs w:val="24"/>
        </w:rPr>
        <w:t>i</w:t>
      </w:r>
      <w:proofErr w:type="spellEnd"/>
      <w:r>
        <w:rPr>
          <w:i/>
          <w:sz w:val="24"/>
          <w:szCs w:val="24"/>
        </w:rPr>
        <w:t>)Investment Objectives and Strategies</w:t>
      </w:r>
    </w:p>
    <w:p w:rsidR="00C3270E" w:rsidRDefault="00D733F1">
      <w:pPr>
        <w:ind w:left="720"/>
        <w:jc w:val="both"/>
        <w:rPr>
          <w:i/>
          <w:sz w:val="24"/>
          <w:szCs w:val="24"/>
        </w:rPr>
      </w:pPr>
      <w:r>
        <w:rPr>
          <w:i/>
          <w:sz w:val="24"/>
          <w:szCs w:val="24"/>
        </w:rPr>
        <w:t xml:space="preserve">   ii)Types of Mutual Funds</w:t>
      </w:r>
    </w:p>
    <w:p w:rsidR="00C3270E" w:rsidRDefault="00D733F1">
      <w:pPr>
        <w:ind w:left="720"/>
        <w:jc w:val="both"/>
        <w:rPr>
          <w:i/>
          <w:sz w:val="24"/>
          <w:szCs w:val="24"/>
        </w:rPr>
      </w:pPr>
      <w:r>
        <w:rPr>
          <w:i/>
          <w:sz w:val="24"/>
          <w:szCs w:val="24"/>
        </w:rPr>
        <w:t xml:space="preserve">   iii)Investment Restrictions and Process of Mutual Funds</w:t>
      </w:r>
    </w:p>
    <w:p w:rsidR="00C3270E" w:rsidRDefault="00D733F1">
      <w:pPr>
        <w:ind w:left="720"/>
        <w:jc w:val="both"/>
        <w:rPr>
          <w:i/>
          <w:sz w:val="24"/>
          <w:szCs w:val="24"/>
        </w:rPr>
      </w:pPr>
      <w:r>
        <w:rPr>
          <w:i/>
          <w:sz w:val="24"/>
          <w:szCs w:val="24"/>
        </w:rPr>
        <w:t xml:space="preserve">   iv)Pricing and Valuation of Assets of Mutual Funds Schemes</w:t>
      </w:r>
    </w:p>
    <w:p w:rsidR="00C3270E" w:rsidRDefault="00D733F1">
      <w:pPr>
        <w:ind w:left="720"/>
        <w:jc w:val="both"/>
        <w:rPr>
          <w:i/>
          <w:sz w:val="24"/>
          <w:szCs w:val="24"/>
        </w:rPr>
      </w:pPr>
      <w:r>
        <w:rPr>
          <w:i/>
          <w:sz w:val="24"/>
          <w:szCs w:val="24"/>
        </w:rPr>
        <w:t xml:space="preserve">   v)Credit Evaluation and Risk Management Mechanism at Mutual Funds</w:t>
      </w:r>
    </w:p>
    <w:p w:rsidR="00C3270E" w:rsidRDefault="00D733F1">
      <w:pPr>
        <w:ind w:left="720"/>
        <w:jc w:val="both"/>
        <w:rPr>
          <w:sz w:val="24"/>
          <w:szCs w:val="24"/>
        </w:rPr>
      </w:pPr>
      <w:r>
        <w:rPr>
          <w:i/>
          <w:sz w:val="24"/>
          <w:szCs w:val="24"/>
        </w:rPr>
        <w:t xml:space="preserve">   vi)Regulatory Framework </w:t>
      </w:r>
    </w:p>
    <w:p w:rsidR="00C3270E" w:rsidRDefault="00D733F1">
      <w:pPr>
        <w:ind w:left="720"/>
        <w:jc w:val="both"/>
        <w:rPr>
          <w:sz w:val="24"/>
          <w:szCs w:val="24"/>
        </w:rPr>
      </w:pPr>
      <w:proofErr w:type="gramStart"/>
      <w:r>
        <w:rPr>
          <w:sz w:val="24"/>
          <w:szCs w:val="24"/>
        </w:rPr>
        <w:t>h)</w:t>
      </w:r>
      <w:proofErr w:type="gramEnd"/>
      <w:r>
        <w:rPr>
          <w:sz w:val="24"/>
          <w:szCs w:val="24"/>
        </w:rPr>
        <w:t>Portfolio Management</w:t>
      </w:r>
    </w:p>
    <w:p w:rsidR="00C3270E" w:rsidRDefault="00D733F1">
      <w:pPr>
        <w:ind w:left="720"/>
        <w:jc w:val="both"/>
        <w:rPr>
          <w:sz w:val="24"/>
          <w:szCs w:val="24"/>
        </w:rPr>
      </w:pPr>
      <w:proofErr w:type="spellStart"/>
      <w:r>
        <w:rPr>
          <w:sz w:val="24"/>
          <w:szCs w:val="24"/>
        </w:rPr>
        <w:t>i</w:t>
      </w:r>
      <w:proofErr w:type="spellEnd"/>
      <w:r>
        <w:rPr>
          <w:sz w:val="24"/>
          <w:szCs w:val="24"/>
        </w:rPr>
        <w:t>)Understanding Alternative Investment Funds (AIFs)</w:t>
      </w:r>
    </w:p>
    <w:p w:rsidR="00C3270E" w:rsidRDefault="00D733F1">
      <w:pPr>
        <w:ind w:left="720"/>
        <w:jc w:val="both"/>
        <w:rPr>
          <w:i/>
          <w:sz w:val="24"/>
          <w:szCs w:val="24"/>
        </w:rPr>
      </w:pPr>
      <w:proofErr w:type="spellStart"/>
      <w:r>
        <w:rPr>
          <w:i/>
          <w:sz w:val="24"/>
          <w:szCs w:val="24"/>
        </w:rPr>
        <w:t>i</w:t>
      </w:r>
      <w:proofErr w:type="spellEnd"/>
      <w:r>
        <w:rPr>
          <w:i/>
          <w:sz w:val="24"/>
          <w:szCs w:val="24"/>
        </w:rPr>
        <w:t>)What are Alternative Investments?</w:t>
      </w:r>
    </w:p>
    <w:p w:rsidR="00C3270E" w:rsidRDefault="00D733F1">
      <w:pPr>
        <w:ind w:left="720"/>
        <w:jc w:val="both"/>
        <w:rPr>
          <w:i/>
          <w:sz w:val="24"/>
          <w:szCs w:val="24"/>
        </w:rPr>
      </w:pPr>
      <w:r>
        <w:rPr>
          <w:i/>
          <w:sz w:val="24"/>
          <w:szCs w:val="24"/>
        </w:rPr>
        <w:t xml:space="preserve">  ii)Types of Alternative Investments</w:t>
      </w:r>
    </w:p>
    <w:p w:rsidR="00C3270E" w:rsidRDefault="00D733F1">
      <w:pPr>
        <w:ind w:left="720"/>
        <w:jc w:val="both"/>
        <w:rPr>
          <w:i/>
          <w:sz w:val="24"/>
          <w:szCs w:val="24"/>
        </w:rPr>
      </w:pPr>
      <w:r>
        <w:rPr>
          <w:i/>
          <w:sz w:val="24"/>
          <w:szCs w:val="24"/>
        </w:rPr>
        <w:t xml:space="preserve">  iii)Role of Alternative Investments in Portfolio Diversification and Strategic Asset</w:t>
      </w:r>
    </w:p>
    <w:p w:rsidR="00C3270E" w:rsidRDefault="00D733F1">
      <w:pPr>
        <w:ind w:left="720"/>
        <w:jc w:val="both"/>
        <w:rPr>
          <w:i/>
          <w:sz w:val="24"/>
          <w:szCs w:val="24"/>
        </w:rPr>
      </w:pPr>
      <w:r>
        <w:rPr>
          <w:i/>
          <w:sz w:val="24"/>
          <w:szCs w:val="24"/>
        </w:rPr>
        <w:t xml:space="preserve">     Allocation</w:t>
      </w:r>
    </w:p>
    <w:p w:rsidR="00C3270E" w:rsidRDefault="00D733F1">
      <w:pPr>
        <w:ind w:left="720"/>
        <w:jc w:val="both"/>
        <w:rPr>
          <w:i/>
          <w:sz w:val="24"/>
          <w:szCs w:val="24"/>
        </w:rPr>
      </w:pPr>
      <w:r>
        <w:rPr>
          <w:i/>
          <w:sz w:val="24"/>
          <w:szCs w:val="24"/>
        </w:rPr>
        <w:t xml:space="preserve">  iv)Difference between Alternative Investments and Traditional Investments</w:t>
      </w:r>
    </w:p>
    <w:p w:rsidR="00C3270E" w:rsidRDefault="00D733F1">
      <w:pPr>
        <w:ind w:left="720"/>
        <w:jc w:val="both"/>
        <w:rPr>
          <w:i/>
          <w:sz w:val="24"/>
          <w:szCs w:val="24"/>
        </w:rPr>
      </w:pPr>
      <w:r>
        <w:rPr>
          <w:i/>
          <w:sz w:val="24"/>
          <w:szCs w:val="24"/>
        </w:rPr>
        <w:t xml:space="preserve">  v)Characteristics of Alternative Investments</w:t>
      </w:r>
    </w:p>
    <w:p w:rsidR="00C3270E" w:rsidRDefault="00D733F1">
      <w:pPr>
        <w:ind w:left="720"/>
        <w:jc w:val="both"/>
        <w:rPr>
          <w:i/>
          <w:sz w:val="24"/>
          <w:szCs w:val="24"/>
        </w:rPr>
      </w:pPr>
      <w:r>
        <w:rPr>
          <w:i/>
          <w:sz w:val="24"/>
          <w:szCs w:val="24"/>
        </w:rPr>
        <w:t xml:space="preserve">  vi)Hedge fund strategies</w:t>
      </w:r>
    </w:p>
    <w:p w:rsidR="00C3270E" w:rsidRDefault="00D733F1">
      <w:pPr>
        <w:ind w:left="720"/>
        <w:jc w:val="both"/>
        <w:rPr>
          <w:i/>
          <w:sz w:val="24"/>
          <w:szCs w:val="24"/>
        </w:rPr>
      </w:pPr>
      <w:r>
        <w:rPr>
          <w:i/>
          <w:sz w:val="24"/>
          <w:szCs w:val="24"/>
        </w:rPr>
        <w:t xml:space="preserve">  vii)Overview of the AIFs industry in India as well as Globally</w:t>
      </w:r>
    </w:p>
    <w:p w:rsidR="00C3270E" w:rsidRDefault="00D733F1">
      <w:pPr>
        <w:ind w:left="720"/>
        <w:jc w:val="both"/>
        <w:rPr>
          <w:i/>
          <w:sz w:val="24"/>
          <w:szCs w:val="24"/>
        </w:rPr>
      </w:pPr>
      <w:r>
        <w:rPr>
          <w:i/>
          <w:sz w:val="24"/>
          <w:szCs w:val="24"/>
        </w:rPr>
        <w:t xml:space="preserve">  viii)Regulatory Framework</w:t>
      </w:r>
    </w:p>
    <w:p w:rsidR="00C3270E" w:rsidRDefault="00D733F1">
      <w:pPr>
        <w:ind w:left="720"/>
        <w:jc w:val="both"/>
        <w:rPr>
          <w:sz w:val="24"/>
          <w:szCs w:val="24"/>
        </w:rPr>
      </w:pPr>
      <w:proofErr w:type="gramStart"/>
      <w:r>
        <w:rPr>
          <w:sz w:val="24"/>
          <w:szCs w:val="24"/>
        </w:rPr>
        <w:t>j)Introduction</w:t>
      </w:r>
      <w:proofErr w:type="gramEnd"/>
      <w:r>
        <w:rPr>
          <w:sz w:val="24"/>
          <w:szCs w:val="24"/>
        </w:rPr>
        <w:t xml:space="preserve"> to Real Estate Investment Trust (REITs) and Infrastructure</w:t>
      </w:r>
    </w:p>
    <w:p w:rsidR="00C3270E" w:rsidRDefault="00D733F1">
      <w:pPr>
        <w:ind w:left="720"/>
        <w:jc w:val="both"/>
        <w:rPr>
          <w:sz w:val="24"/>
          <w:szCs w:val="24"/>
        </w:rPr>
      </w:pPr>
      <w:r>
        <w:rPr>
          <w:sz w:val="24"/>
          <w:szCs w:val="24"/>
        </w:rPr>
        <w:t>Investment Trust (</w:t>
      </w:r>
      <w:proofErr w:type="spellStart"/>
      <w:r>
        <w:rPr>
          <w:sz w:val="24"/>
          <w:szCs w:val="24"/>
        </w:rPr>
        <w:t>InvITs</w:t>
      </w:r>
      <w:proofErr w:type="spellEnd"/>
      <w:r>
        <w:rPr>
          <w:sz w:val="24"/>
          <w:szCs w:val="24"/>
        </w:rPr>
        <w:t>)</w:t>
      </w:r>
    </w:p>
    <w:p w:rsidR="00C3270E" w:rsidRDefault="00D733F1">
      <w:pPr>
        <w:ind w:left="720"/>
        <w:jc w:val="both"/>
        <w:rPr>
          <w:i/>
          <w:sz w:val="24"/>
          <w:szCs w:val="24"/>
        </w:rPr>
      </w:pPr>
      <w:proofErr w:type="spellStart"/>
      <w:r>
        <w:rPr>
          <w:i/>
          <w:sz w:val="24"/>
          <w:szCs w:val="24"/>
        </w:rPr>
        <w:t>i</w:t>
      </w:r>
      <w:proofErr w:type="spellEnd"/>
      <w:r>
        <w:rPr>
          <w:i/>
          <w:sz w:val="24"/>
          <w:szCs w:val="24"/>
        </w:rPr>
        <w:t xml:space="preserve">)Structure of REITs and </w:t>
      </w:r>
      <w:proofErr w:type="spellStart"/>
      <w:r>
        <w:rPr>
          <w:i/>
          <w:sz w:val="24"/>
          <w:szCs w:val="24"/>
        </w:rPr>
        <w:t>InvITs</w:t>
      </w:r>
      <w:proofErr w:type="spellEnd"/>
      <w:r>
        <w:rPr>
          <w:i/>
          <w:sz w:val="24"/>
          <w:szCs w:val="24"/>
        </w:rPr>
        <w:t xml:space="preserve"> in India &amp; Globally</w:t>
      </w:r>
    </w:p>
    <w:p w:rsidR="00C3270E" w:rsidRDefault="00D733F1">
      <w:pPr>
        <w:ind w:left="720"/>
        <w:jc w:val="both"/>
        <w:rPr>
          <w:i/>
          <w:sz w:val="24"/>
          <w:szCs w:val="24"/>
        </w:rPr>
      </w:pPr>
      <w:r>
        <w:rPr>
          <w:i/>
          <w:sz w:val="24"/>
          <w:szCs w:val="24"/>
        </w:rPr>
        <w:t>ii)Risk &amp; Return</w:t>
      </w:r>
    </w:p>
    <w:p w:rsidR="00C3270E" w:rsidRDefault="00D733F1">
      <w:pPr>
        <w:ind w:left="720"/>
        <w:jc w:val="both"/>
        <w:rPr>
          <w:i/>
          <w:sz w:val="24"/>
          <w:szCs w:val="24"/>
        </w:rPr>
      </w:pPr>
      <w:r>
        <w:rPr>
          <w:i/>
          <w:sz w:val="24"/>
          <w:szCs w:val="24"/>
        </w:rPr>
        <w:t>iii)Regulatory Framework</w:t>
      </w:r>
    </w:p>
    <w:p w:rsidR="00C3270E" w:rsidRDefault="00D733F1">
      <w:pPr>
        <w:ind w:left="720"/>
        <w:jc w:val="both"/>
        <w:rPr>
          <w:i/>
          <w:sz w:val="24"/>
          <w:szCs w:val="24"/>
        </w:rPr>
      </w:pPr>
      <w:r>
        <w:rPr>
          <w:i/>
          <w:sz w:val="24"/>
          <w:szCs w:val="24"/>
        </w:rPr>
        <w:t>iv)Functioning REITs/</w:t>
      </w:r>
      <w:proofErr w:type="spellStart"/>
      <w:r>
        <w:rPr>
          <w:i/>
          <w:sz w:val="24"/>
          <w:szCs w:val="24"/>
        </w:rPr>
        <w:t>InvITs</w:t>
      </w:r>
      <w:proofErr w:type="spellEnd"/>
      <w:r>
        <w:rPr>
          <w:i/>
          <w:sz w:val="24"/>
          <w:szCs w:val="24"/>
        </w:rPr>
        <w:t xml:space="preserve"> in other jurisdictions</w:t>
      </w:r>
    </w:p>
    <w:p w:rsidR="00C3270E" w:rsidRDefault="00D733F1">
      <w:pPr>
        <w:ind w:left="720"/>
        <w:jc w:val="both"/>
        <w:rPr>
          <w:i/>
          <w:sz w:val="24"/>
          <w:szCs w:val="24"/>
        </w:rPr>
      </w:pPr>
      <w:r>
        <w:rPr>
          <w:i/>
          <w:sz w:val="24"/>
          <w:szCs w:val="24"/>
        </w:rPr>
        <w:lastRenderedPageBreak/>
        <w:t>v)Road Ahead – Issues, Challenges and Opportunities</w:t>
      </w:r>
    </w:p>
    <w:p w:rsidR="00C3270E" w:rsidRDefault="00C3270E">
      <w:pPr>
        <w:ind w:left="720"/>
        <w:jc w:val="both"/>
        <w:rPr>
          <w:i/>
          <w:sz w:val="24"/>
          <w:szCs w:val="24"/>
        </w:rPr>
      </w:pPr>
    </w:p>
    <w:p w:rsidR="00C3270E" w:rsidRDefault="00D733F1">
      <w:pPr>
        <w:ind w:left="720"/>
        <w:jc w:val="both"/>
        <w:rPr>
          <w:b/>
          <w:sz w:val="24"/>
          <w:szCs w:val="24"/>
        </w:rPr>
      </w:pPr>
      <w:r>
        <w:rPr>
          <w:b/>
          <w:sz w:val="24"/>
          <w:szCs w:val="24"/>
        </w:rPr>
        <w:t>2. Practical Sessions/Simulation Lab</w:t>
      </w:r>
    </w:p>
    <w:p w:rsidR="00C3270E" w:rsidRDefault="00D733F1">
      <w:pPr>
        <w:ind w:left="720"/>
        <w:jc w:val="both"/>
        <w:rPr>
          <w:sz w:val="24"/>
          <w:szCs w:val="24"/>
        </w:rPr>
      </w:pPr>
      <w:r>
        <w:rPr>
          <w:sz w:val="24"/>
          <w:szCs w:val="24"/>
        </w:rPr>
        <w:t xml:space="preserve">NISM Simulation lab provides the participants a unique learning experience about functioning of markets. The simulation lab is a state-of-art facility </w:t>
      </w:r>
      <w:proofErr w:type="gramStart"/>
      <w:r>
        <w:rPr>
          <w:sz w:val="24"/>
          <w:szCs w:val="24"/>
        </w:rPr>
        <w:t xml:space="preserve">that  </w:t>
      </w:r>
      <w:proofErr w:type="spellStart"/>
      <w:r>
        <w:rPr>
          <w:sz w:val="24"/>
          <w:szCs w:val="24"/>
        </w:rPr>
        <w:t>promotesself</w:t>
      </w:r>
      <w:proofErr w:type="spellEnd"/>
      <w:proofErr w:type="gramEnd"/>
      <w:r>
        <w:rPr>
          <w:sz w:val="24"/>
          <w:szCs w:val="24"/>
        </w:rPr>
        <w:t xml:space="preserve"> learning through mock-trading sessions with daily market data in equity, derivative and commodity segments. The simulation exercises will be provided in the online mode.</w:t>
      </w:r>
    </w:p>
    <w:p w:rsidR="00C3270E" w:rsidRDefault="00C3270E">
      <w:pPr>
        <w:ind w:left="720"/>
        <w:jc w:val="both"/>
        <w:rPr>
          <w:sz w:val="24"/>
          <w:szCs w:val="24"/>
        </w:rPr>
      </w:pPr>
    </w:p>
    <w:p w:rsidR="00C3270E" w:rsidRDefault="00D733F1">
      <w:pPr>
        <w:ind w:left="720"/>
        <w:jc w:val="both"/>
        <w:rPr>
          <w:b/>
          <w:sz w:val="24"/>
          <w:szCs w:val="24"/>
        </w:rPr>
      </w:pPr>
      <w:r>
        <w:rPr>
          <w:b/>
          <w:sz w:val="24"/>
          <w:szCs w:val="24"/>
        </w:rPr>
        <w:t>3. Trainers/faculties:</w:t>
      </w:r>
    </w:p>
    <w:p w:rsidR="00C3270E" w:rsidRDefault="00D733F1">
      <w:pPr>
        <w:ind w:left="720"/>
        <w:jc w:val="both"/>
        <w:rPr>
          <w:sz w:val="24"/>
          <w:szCs w:val="24"/>
        </w:rPr>
      </w:pPr>
      <w:r>
        <w:rPr>
          <w:sz w:val="24"/>
          <w:szCs w:val="24"/>
        </w:rPr>
        <w:t xml:space="preserve">Faculties will be drawn from NISM, Regulatory bodies, Market Participants/        </w:t>
      </w:r>
      <w:proofErr w:type="spellStart"/>
      <w:r>
        <w:rPr>
          <w:sz w:val="24"/>
          <w:szCs w:val="24"/>
        </w:rPr>
        <w:t>Practicioners</w:t>
      </w:r>
      <w:proofErr w:type="spellEnd"/>
      <w:r>
        <w:rPr>
          <w:sz w:val="24"/>
          <w:szCs w:val="24"/>
        </w:rPr>
        <w:t xml:space="preserve">. </w:t>
      </w:r>
    </w:p>
    <w:p w:rsidR="00C3270E" w:rsidRDefault="00C3270E">
      <w:pPr>
        <w:ind w:left="720"/>
        <w:jc w:val="both"/>
        <w:rPr>
          <w:sz w:val="24"/>
          <w:szCs w:val="24"/>
        </w:rPr>
      </w:pPr>
    </w:p>
    <w:p w:rsidR="00C3270E" w:rsidRDefault="00D733F1">
      <w:pPr>
        <w:jc w:val="both"/>
        <w:rPr>
          <w:b/>
          <w:sz w:val="24"/>
          <w:szCs w:val="24"/>
        </w:rPr>
      </w:pPr>
      <w:r>
        <w:rPr>
          <w:b/>
          <w:sz w:val="24"/>
          <w:szCs w:val="24"/>
        </w:rPr>
        <w:t>4. Course Delivery Mechanism:</w:t>
      </w:r>
    </w:p>
    <w:p w:rsidR="00C3270E" w:rsidRDefault="00D733F1">
      <w:pPr>
        <w:ind w:left="720"/>
        <w:jc w:val="both"/>
        <w:rPr>
          <w:sz w:val="24"/>
          <w:szCs w:val="24"/>
        </w:rPr>
      </w:pPr>
      <w:r>
        <w:rPr>
          <w:sz w:val="24"/>
          <w:szCs w:val="24"/>
        </w:rPr>
        <w:t>• Online lectures using audio-visual aids</w:t>
      </w:r>
    </w:p>
    <w:p w:rsidR="00C3270E" w:rsidRDefault="00D733F1">
      <w:pPr>
        <w:ind w:left="720"/>
        <w:jc w:val="both"/>
        <w:rPr>
          <w:sz w:val="24"/>
          <w:szCs w:val="24"/>
        </w:rPr>
      </w:pPr>
      <w:r>
        <w:rPr>
          <w:sz w:val="24"/>
          <w:szCs w:val="24"/>
        </w:rPr>
        <w:t>• Practical sessions</w:t>
      </w:r>
    </w:p>
    <w:p w:rsidR="00C3270E" w:rsidRDefault="00D733F1">
      <w:pPr>
        <w:ind w:left="720"/>
        <w:jc w:val="both"/>
        <w:rPr>
          <w:sz w:val="24"/>
          <w:szCs w:val="24"/>
        </w:rPr>
      </w:pPr>
      <w:r>
        <w:rPr>
          <w:sz w:val="24"/>
          <w:szCs w:val="24"/>
        </w:rPr>
        <w:t>• Online quiz</w:t>
      </w:r>
    </w:p>
    <w:p w:rsidR="00C3270E" w:rsidRDefault="00C3270E">
      <w:pPr>
        <w:ind w:left="720"/>
        <w:jc w:val="both"/>
        <w:rPr>
          <w:sz w:val="24"/>
          <w:szCs w:val="24"/>
        </w:rPr>
      </w:pPr>
    </w:p>
    <w:p w:rsidR="00C3270E" w:rsidRDefault="00D733F1">
      <w:pPr>
        <w:ind w:left="720"/>
        <w:jc w:val="both"/>
        <w:rPr>
          <w:sz w:val="24"/>
          <w:szCs w:val="24"/>
        </w:rPr>
      </w:pPr>
      <w:proofErr w:type="gramStart"/>
      <w:r>
        <w:rPr>
          <w:b/>
          <w:sz w:val="24"/>
          <w:szCs w:val="24"/>
        </w:rPr>
        <w:t>5.Target</w:t>
      </w:r>
      <w:proofErr w:type="gramEnd"/>
      <w:r>
        <w:rPr>
          <w:b/>
          <w:sz w:val="24"/>
          <w:szCs w:val="24"/>
        </w:rPr>
        <w:t xml:space="preserve"> </w:t>
      </w:r>
      <w:proofErr w:type="spellStart"/>
      <w:r>
        <w:rPr>
          <w:b/>
          <w:sz w:val="24"/>
          <w:szCs w:val="24"/>
        </w:rPr>
        <w:t>Group:</w:t>
      </w:r>
      <w:r>
        <w:rPr>
          <w:sz w:val="24"/>
          <w:szCs w:val="24"/>
        </w:rPr>
        <w:t>Theprogramme</w:t>
      </w:r>
      <w:proofErr w:type="spellEnd"/>
      <w:r>
        <w:rPr>
          <w:sz w:val="24"/>
          <w:szCs w:val="24"/>
        </w:rPr>
        <w:t xml:space="preserve"> would be most suitable for professionals </w:t>
      </w:r>
      <w:proofErr w:type="spellStart"/>
      <w:r>
        <w:rPr>
          <w:sz w:val="24"/>
          <w:szCs w:val="24"/>
        </w:rPr>
        <w:t>workingin</w:t>
      </w:r>
      <w:proofErr w:type="spellEnd"/>
      <w:r>
        <w:rPr>
          <w:sz w:val="24"/>
          <w:szCs w:val="24"/>
        </w:rPr>
        <w:t xml:space="preserve"> financial markets/ capital markets like employees of banks, exchanges,</w:t>
      </w:r>
    </w:p>
    <w:p w:rsidR="00C3270E" w:rsidRDefault="00D733F1">
      <w:pPr>
        <w:ind w:left="720"/>
        <w:jc w:val="both"/>
        <w:rPr>
          <w:sz w:val="24"/>
          <w:szCs w:val="24"/>
        </w:rPr>
      </w:pPr>
      <w:r>
        <w:rPr>
          <w:sz w:val="24"/>
          <w:szCs w:val="24"/>
        </w:rPr>
        <w:t>intermediaries such as Brokers, Sub-brokers, Portfolio Managers, Mutual Funds,</w:t>
      </w:r>
    </w:p>
    <w:p w:rsidR="00C3270E" w:rsidRDefault="00D733F1">
      <w:pPr>
        <w:ind w:left="720"/>
        <w:jc w:val="both"/>
        <w:rPr>
          <w:sz w:val="24"/>
          <w:szCs w:val="24"/>
        </w:rPr>
      </w:pPr>
      <w:r>
        <w:rPr>
          <w:sz w:val="24"/>
          <w:szCs w:val="24"/>
        </w:rPr>
        <w:t xml:space="preserve">Investment Advisors, Treasury operations of various Financial Institutions, Officials of the Regulatory Bodies, Government Officials, Students, Faculties of Business </w:t>
      </w:r>
      <w:proofErr w:type="spellStart"/>
      <w:r>
        <w:rPr>
          <w:sz w:val="24"/>
          <w:szCs w:val="24"/>
        </w:rPr>
        <w:t>Schools</w:t>
      </w:r>
      <w:proofErr w:type="gramStart"/>
      <w:r>
        <w:rPr>
          <w:sz w:val="24"/>
          <w:szCs w:val="24"/>
        </w:rPr>
        <w:t>,etc.Applicant</w:t>
      </w:r>
      <w:proofErr w:type="spellEnd"/>
      <w:proofErr w:type="gramEnd"/>
      <w:r>
        <w:rPr>
          <w:sz w:val="24"/>
          <w:szCs w:val="24"/>
        </w:rPr>
        <w:t xml:space="preserve"> is expected to have a basic understanding of functioning of Financial/capital Market.</w:t>
      </w:r>
    </w:p>
    <w:p w:rsidR="00C3270E" w:rsidRDefault="00C3270E">
      <w:pPr>
        <w:ind w:left="720"/>
        <w:jc w:val="both"/>
        <w:rPr>
          <w:sz w:val="24"/>
          <w:szCs w:val="24"/>
        </w:rPr>
      </w:pPr>
    </w:p>
    <w:p w:rsidR="00C3270E" w:rsidRDefault="00D733F1">
      <w:pPr>
        <w:ind w:left="720"/>
        <w:jc w:val="both"/>
        <w:rPr>
          <w:sz w:val="24"/>
          <w:szCs w:val="24"/>
        </w:rPr>
      </w:pPr>
      <w:r>
        <w:rPr>
          <w:b/>
          <w:sz w:val="24"/>
          <w:szCs w:val="24"/>
        </w:rPr>
        <w:t xml:space="preserve">6. Duration: </w:t>
      </w:r>
      <w:r>
        <w:rPr>
          <w:sz w:val="24"/>
          <w:szCs w:val="24"/>
        </w:rPr>
        <w:t>One Week</w:t>
      </w:r>
    </w:p>
    <w:p w:rsidR="00C3270E" w:rsidRDefault="00C3270E">
      <w:pPr>
        <w:ind w:left="720"/>
        <w:jc w:val="both"/>
        <w:rPr>
          <w:sz w:val="24"/>
          <w:szCs w:val="24"/>
        </w:rPr>
      </w:pPr>
    </w:p>
    <w:p w:rsidR="00E73B0E" w:rsidRDefault="00D733F1">
      <w:pPr>
        <w:ind w:left="720"/>
        <w:jc w:val="both"/>
        <w:rPr>
          <w:b/>
          <w:sz w:val="24"/>
          <w:szCs w:val="24"/>
        </w:rPr>
      </w:pPr>
      <w:r>
        <w:rPr>
          <w:b/>
          <w:sz w:val="24"/>
          <w:szCs w:val="24"/>
        </w:rPr>
        <w:t>7. Proposed dates:</w:t>
      </w:r>
      <w:r w:rsidR="009B7462" w:rsidRPr="009B7462">
        <w:rPr>
          <w:b/>
          <w:sz w:val="24"/>
          <w:szCs w:val="24"/>
        </w:rPr>
        <w:t xml:space="preserve"> </w:t>
      </w:r>
      <w:r w:rsidR="009B7462" w:rsidRPr="009B7462">
        <w:rPr>
          <w:sz w:val="24"/>
          <w:szCs w:val="24"/>
        </w:rPr>
        <w:t>December 06-10, 2021</w:t>
      </w:r>
      <w:r w:rsidR="009B7462">
        <w:rPr>
          <w:b/>
          <w:sz w:val="24"/>
          <w:szCs w:val="24"/>
        </w:rPr>
        <w:t xml:space="preserve"> </w:t>
      </w:r>
    </w:p>
    <w:p w:rsidR="009B7462" w:rsidRDefault="009B7462">
      <w:pPr>
        <w:ind w:left="720"/>
        <w:jc w:val="both"/>
        <w:rPr>
          <w:sz w:val="24"/>
          <w:szCs w:val="24"/>
        </w:rPr>
      </w:pPr>
    </w:p>
    <w:p w:rsidR="00E73B0E" w:rsidRDefault="00E73B0E">
      <w:pPr>
        <w:ind w:left="720"/>
        <w:jc w:val="both"/>
        <w:rPr>
          <w:sz w:val="24"/>
          <w:szCs w:val="24"/>
        </w:rPr>
      </w:pPr>
      <w:proofErr w:type="gramStart"/>
      <w:r w:rsidRPr="00E73B0E">
        <w:rPr>
          <w:b/>
          <w:sz w:val="24"/>
          <w:szCs w:val="24"/>
        </w:rPr>
        <w:t>8.Tentative</w:t>
      </w:r>
      <w:proofErr w:type="gramEnd"/>
      <w:r w:rsidRPr="00E73B0E">
        <w:rPr>
          <w:b/>
          <w:sz w:val="24"/>
          <w:szCs w:val="24"/>
        </w:rPr>
        <w:t xml:space="preserve"> Session Timings</w:t>
      </w:r>
      <w:r>
        <w:rPr>
          <w:sz w:val="24"/>
          <w:szCs w:val="24"/>
        </w:rPr>
        <w:t xml:space="preserve"> :3:00PM-6:15PM as per Indian Standard Time </w:t>
      </w:r>
    </w:p>
    <w:p w:rsidR="00C3270E" w:rsidRDefault="00C3270E">
      <w:pPr>
        <w:ind w:left="720"/>
        <w:jc w:val="both"/>
        <w:rPr>
          <w:b/>
          <w:sz w:val="24"/>
          <w:szCs w:val="24"/>
        </w:rPr>
      </w:pPr>
    </w:p>
    <w:p w:rsidR="00C3270E" w:rsidRDefault="00C3270E">
      <w:pPr>
        <w:ind w:left="720"/>
        <w:jc w:val="both"/>
        <w:rPr>
          <w:b/>
          <w:sz w:val="24"/>
          <w:szCs w:val="24"/>
        </w:rPr>
      </w:pPr>
    </w:p>
    <w:p w:rsidR="00C3270E" w:rsidRDefault="00C3270E">
      <w:pPr>
        <w:ind w:left="720"/>
        <w:jc w:val="both"/>
        <w:rPr>
          <w:b/>
          <w:sz w:val="24"/>
          <w:szCs w:val="24"/>
        </w:rPr>
      </w:pPr>
    </w:p>
    <w:p w:rsidR="00C3270E" w:rsidRDefault="00C3270E">
      <w:pPr>
        <w:ind w:left="720"/>
        <w:jc w:val="both"/>
        <w:rPr>
          <w:b/>
          <w:sz w:val="24"/>
          <w:szCs w:val="24"/>
        </w:rPr>
      </w:pPr>
    </w:p>
    <w:p w:rsidR="00C3270E" w:rsidRDefault="00C3270E">
      <w:pPr>
        <w:ind w:left="720"/>
        <w:jc w:val="both"/>
        <w:rPr>
          <w:b/>
          <w:sz w:val="24"/>
          <w:szCs w:val="24"/>
        </w:rPr>
      </w:pPr>
    </w:p>
    <w:p w:rsidR="00C3270E" w:rsidRDefault="00C3270E">
      <w:pPr>
        <w:ind w:left="720"/>
        <w:jc w:val="both"/>
        <w:rPr>
          <w:b/>
          <w:sz w:val="24"/>
          <w:szCs w:val="24"/>
        </w:rPr>
      </w:pPr>
    </w:p>
    <w:p w:rsidR="00C3270E" w:rsidRDefault="00C3270E">
      <w:pPr>
        <w:ind w:left="720"/>
        <w:jc w:val="both"/>
        <w:rPr>
          <w:b/>
          <w:sz w:val="24"/>
          <w:szCs w:val="24"/>
        </w:rPr>
      </w:pPr>
    </w:p>
    <w:p w:rsidR="00C3270E" w:rsidRDefault="00C3270E">
      <w:pPr>
        <w:ind w:left="720"/>
        <w:jc w:val="both"/>
        <w:rPr>
          <w:b/>
          <w:sz w:val="24"/>
          <w:szCs w:val="24"/>
        </w:rPr>
      </w:pPr>
    </w:p>
    <w:p w:rsidR="00C3270E" w:rsidRDefault="00C3270E">
      <w:pPr>
        <w:jc w:val="both"/>
        <w:rPr>
          <w:b/>
          <w:sz w:val="24"/>
          <w:szCs w:val="24"/>
        </w:rPr>
      </w:pPr>
    </w:p>
    <w:p w:rsidR="00C3270E" w:rsidRDefault="00C3270E">
      <w:pPr>
        <w:jc w:val="center"/>
        <w:rPr>
          <w:b/>
          <w:sz w:val="24"/>
          <w:szCs w:val="24"/>
        </w:rPr>
      </w:pPr>
    </w:p>
    <w:p w:rsidR="00C3270E" w:rsidRDefault="00C3270E">
      <w:pPr>
        <w:jc w:val="center"/>
        <w:rPr>
          <w:b/>
          <w:sz w:val="24"/>
          <w:szCs w:val="24"/>
        </w:rPr>
      </w:pPr>
    </w:p>
    <w:p w:rsidR="00C3270E" w:rsidRDefault="00C3270E">
      <w:pPr>
        <w:jc w:val="both"/>
        <w:rPr>
          <w:sz w:val="24"/>
          <w:szCs w:val="24"/>
        </w:rPr>
      </w:pPr>
    </w:p>
    <w:p w:rsidR="00C3270E" w:rsidRDefault="00C3270E">
      <w:pPr>
        <w:jc w:val="both"/>
        <w:rPr>
          <w:sz w:val="24"/>
          <w:szCs w:val="24"/>
        </w:rPr>
      </w:pPr>
    </w:p>
    <w:p w:rsidR="00C3270E" w:rsidRDefault="00C3270E">
      <w:pPr>
        <w:jc w:val="both"/>
        <w:rPr>
          <w:sz w:val="24"/>
          <w:szCs w:val="24"/>
        </w:rPr>
      </w:pPr>
    </w:p>
    <w:p w:rsidR="00C3270E" w:rsidRDefault="00C3270E">
      <w:pPr>
        <w:jc w:val="both"/>
        <w:rPr>
          <w:sz w:val="24"/>
          <w:szCs w:val="24"/>
        </w:rPr>
      </w:pPr>
    </w:p>
    <w:p w:rsidR="00C3270E" w:rsidRDefault="00C3270E">
      <w:pPr>
        <w:jc w:val="both"/>
        <w:rPr>
          <w:sz w:val="24"/>
          <w:szCs w:val="24"/>
        </w:rPr>
      </w:pPr>
    </w:p>
    <w:sectPr w:rsidR="00C3270E" w:rsidSect="000D05C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937"/>
    <w:multiLevelType w:val="multilevel"/>
    <w:tmpl w:val="FFD2C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DA2750A"/>
    <w:multiLevelType w:val="multilevel"/>
    <w:tmpl w:val="7FAA2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181929"/>
    <w:multiLevelType w:val="multilevel"/>
    <w:tmpl w:val="C74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6C3C99"/>
    <w:multiLevelType w:val="multilevel"/>
    <w:tmpl w:val="12849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E2490C"/>
    <w:multiLevelType w:val="multilevel"/>
    <w:tmpl w:val="1CFC740E"/>
    <w:lvl w:ilvl="0">
      <w:start w:val="1"/>
      <w:numFmt w:val="bullet"/>
      <w:lvlText w:val="●"/>
      <w:lvlJc w:val="left"/>
      <w:pPr>
        <w:ind w:left="720" w:firstLine="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A24B7A"/>
    <w:multiLevelType w:val="multilevel"/>
    <w:tmpl w:val="A7A4B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70E"/>
    <w:rsid w:val="000D05C1"/>
    <w:rsid w:val="00601594"/>
    <w:rsid w:val="00696FDB"/>
    <w:rsid w:val="00707CDF"/>
    <w:rsid w:val="009B7462"/>
    <w:rsid w:val="00AB3366"/>
    <w:rsid w:val="00C3270E"/>
    <w:rsid w:val="00D733F1"/>
    <w:rsid w:val="00E73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5C1"/>
  </w:style>
  <w:style w:type="paragraph" w:styleId="Heading1">
    <w:name w:val="heading 1"/>
    <w:basedOn w:val="Normal"/>
    <w:next w:val="Normal"/>
    <w:rsid w:val="000D05C1"/>
    <w:pPr>
      <w:keepNext/>
      <w:keepLines/>
      <w:spacing w:before="400" w:after="120"/>
      <w:outlineLvl w:val="0"/>
    </w:pPr>
    <w:rPr>
      <w:sz w:val="40"/>
      <w:szCs w:val="40"/>
    </w:rPr>
  </w:style>
  <w:style w:type="paragraph" w:styleId="Heading2">
    <w:name w:val="heading 2"/>
    <w:basedOn w:val="Normal"/>
    <w:next w:val="Normal"/>
    <w:rsid w:val="000D05C1"/>
    <w:pPr>
      <w:keepNext/>
      <w:keepLines/>
      <w:spacing w:before="360" w:after="120"/>
      <w:outlineLvl w:val="1"/>
    </w:pPr>
    <w:rPr>
      <w:sz w:val="32"/>
      <w:szCs w:val="32"/>
    </w:rPr>
  </w:style>
  <w:style w:type="paragraph" w:styleId="Heading3">
    <w:name w:val="heading 3"/>
    <w:basedOn w:val="Normal"/>
    <w:next w:val="Normal"/>
    <w:rsid w:val="000D05C1"/>
    <w:pPr>
      <w:keepNext/>
      <w:keepLines/>
      <w:spacing w:before="320" w:after="80"/>
      <w:outlineLvl w:val="2"/>
    </w:pPr>
    <w:rPr>
      <w:color w:val="434343"/>
      <w:sz w:val="28"/>
      <w:szCs w:val="28"/>
    </w:rPr>
  </w:style>
  <w:style w:type="paragraph" w:styleId="Heading4">
    <w:name w:val="heading 4"/>
    <w:basedOn w:val="Normal"/>
    <w:next w:val="Normal"/>
    <w:rsid w:val="000D05C1"/>
    <w:pPr>
      <w:keepNext/>
      <w:keepLines/>
      <w:spacing w:before="280" w:after="80"/>
      <w:outlineLvl w:val="3"/>
    </w:pPr>
    <w:rPr>
      <w:color w:val="666666"/>
      <w:sz w:val="24"/>
      <w:szCs w:val="24"/>
    </w:rPr>
  </w:style>
  <w:style w:type="paragraph" w:styleId="Heading5">
    <w:name w:val="heading 5"/>
    <w:basedOn w:val="Normal"/>
    <w:next w:val="Normal"/>
    <w:rsid w:val="000D05C1"/>
    <w:pPr>
      <w:keepNext/>
      <w:keepLines/>
      <w:spacing w:before="240" w:after="80"/>
      <w:outlineLvl w:val="4"/>
    </w:pPr>
    <w:rPr>
      <w:color w:val="666666"/>
    </w:rPr>
  </w:style>
  <w:style w:type="paragraph" w:styleId="Heading6">
    <w:name w:val="heading 6"/>
    <w:basedOn w:val="Normal"/>
    <w:next w:val="Normal"/>
    <w:rsid w:val="000D05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05C1"/>
    <w:pPr>
      <w:keepNext/>
      <w:keepLines/>
      <w:spacing w:after="60"/>
    </w:pPr>
    <w:rPr>
      <w:sz w:val="52"/>
      <w:szCs w:val="52"/>
    </w:rPr>
  </w:style>
  <w:style w:type="paragraph" w:styleId="Subtitle">
    <w:name w:val="Subtitle"/>
    <w:basedOn w:val="Normal"/>
    <w:next w:val="Normal"/>
    <w:rsid w:val="000D05C1"/>
    <w:pPr>
      <w:keepNext/>
      <w:keepLines/>
      <w:spacing w:after="320"/>
    </w:pPr>
    <w:rPr>
      <w:color w:val="666666"/>
      <w:sz w:val="30"/>
      <w:szCs w:val="30"/>
    </w:rPr>
  </w:style>
  <w:style w:type="table" w:customStyle="1" w:styleId="a">
    <w:basedOn w:val="TableNormal"/>
    <w:rsid w:val="000D05C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D05C1"/>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D05C1"/>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D05C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XowJ98cv0obo7yLNiY2hPhkKA==">AMUW2mXbfkF7C3I+aTOIYjQSDKeqseLLbX+BL7LPOF2gwXDpSd4Ul5QAzDr0jRb8CqDHUaEdTvBj2Rg3E2RT26A26KugFzoGDHbO74K2ynqNPRa150cgnvY=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Shubhangi Chaturvedi</dc:creator>
  <cp:lastModifiedBy>user</cp:lastModifiedBy>
  <cp:revision>5</cp:revision>
  <dcterms:created xsi:type="dcterms:W3CDTF">2021-07-05T07:51:00Z</dcterms:created>
  <dcterms:modified xsi:type="dcterms:W3CDTF">2021-08-18T11:17:00Z</dcterms:modified>
</cp:coreProperties>
</file>