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953"/>
      </w:tblGrid>
      <w:tr w:rsidR="00AC06DF" w:rsidRPr="00201FDD" w:rsidTr="00DB07B9">
        <w:trPr>
          <w:trHeight w:val="431"/>
        </w:trPr>
        <w:tc>
          <w:tcPr>
            <w:tcW w:w="10314" w:type="dxa"/>
            <w:gridSpan w:val="2"/>
            <w:shd w:val="clear" w:color="auto" w:fill="auto"/>
          </w:tcPr>
          <w:p w:rsidR="00AC06DF" w:rsidRPr="00201FDD" w:rsidRDefault="00AC06DF" w:rsidP="00DB07B9">
            <w:pPr>
              <w:rPr>
                <w:rFonts w:ascii="Times New Roman" w:eastAsia="Times New Roman" w:hAnsi="Times New Roman" w:cs="Times New Roman"/>
              </w:rPr>
            </w:pPr>
            <w:r w:rsidRPr="00201FDD">
              <w:rPr>
                <w:rFonts w:ascii="Times New Roman" w:eastAsia="Times New Roman" w:hAnsi="Times New Roman" w:cs="Times New Roman"/>
              </w:rPr>
              <w:t xml:space="preserve">3. </w:t>
            </w:r>
            <w:r w:rsidRPr="00201FDD">
              <w:rPr>
                <w:rFonts w:ascii="Times New Roman" w:eastAsia="Times New Roman" w:hAnsi="Times New Roman" w:cs="Times New Roman"/>
                <w:b/>
              </w:rPr>
              <w:t>Training Program on “</w:t>
            </w:r>
            <w:r w:rsidRPr="00201FDD">
              <w:rPr>
                <w:rFonts w:ascii="Times New Roman" w:eastAsia="Times New Roman" w:hAnsi="Times New Roman" w:cs="Times New Roman"/>
                <w:b/>
                <w:bCs/>
                <w:color w:val="000000"/>
              </w:rPr>
              <w:t>Mass Production and quality control of biopesticides</w:t>
            </w:r>
            <w:r w:rsidRPr="00201FDD">
              <w:rPr>
                <w:rFonts w:ascii="Times New Roman" w:eastAsia="Times New Roman" w:hAnsi="Times New Roman" w:cs="Times New Roman"/>
                <w:b/>
              </w:rPr>
              <w:t>”</w:t>
            </w:r>
          </w:p>
        </w:tc>
      </w:tr>
      <w:tr w:rsidR="00AC06DF" w:rsidRPr="00201FDD" w:rsidTr="00DB07B9">
        <w:trPr>
          <w:trHeight w:val="263"/>
        </w:trPr>
        <w:tc>
          <w:tcPr>
            <w:tcW w:w="4361" w:type="dxa"/>
          </w:tcPr>
          <w:p w:rsidR="00AC06DF" w:rsidRPr="00201FDD" w:rsidRDefault="00AC06DF" w:rsidP="00DB07B9">
            <w:pPr>
              <w:rPr>
                <w:rFonts w:ascii="Times New Roman" w:eastAsia="Times New Roman" w:hAnsi="Times New Roman" w:cs="Times New Roman"/>
                <w:b/>
              </w:rPr>
            </w:pPr>
            <w:r w:rsidRPr="00201FDD">
              <w:rPr>
                <w:rFonts w:ascii="Times New Roman" w:eastAsia="Times New Roman" w:hAnsi="Times New Roman" w:cs="Times New Roman"/>
                <w:b/>
              </w:rPr>
              <w:t>Course Synopsis</w:t>
            </w:r>
          </w:p>
        </w:tc>
        <w:tc>
          <w:tcPr>
            <w:tcW w:w="5953" w:type="dxa"/>
            <w:shd w:val="clear" w:color="auto" w:fill="auto"/>
          </w:tcPr>
          <w:p w:rsidR="00AC06DF" w:rsidRPr="00201FDD" w:rsidRDefault="00AC06DF" w:rsidP="00DB07B9">
            <w:pPr>
              <w:jc w:val="both"/>
              <w:rPr>
                <w:rFonts w:ascii="Times New Roman" w:eastAsia="Times New Roman" w:hAnsi="Times New Roman" w:cs="Times New Roman"/>
                <w:color w:val="222222"/>
              </w:rPr>
            </w:pPr>
            <w:r w:rsidRPr="00201FDD">
              <w:rPr>
                <w:rFonts w:ascii="Times New Roman" w:eastAsia="Times New Roman" w:hAnsi="Times New Roman" w:cs="Times New Roman"/>
                <w:color w:val="222222"/>
              </w:rPr>
              <w:t xml:space="preserve">Under this training, the trainees are provided with hands on experience on mass production of different microbial biopesticides and their quality control. This training programme imparts knowledge on various aspects of Production Protocol for microbial biopesticides, various aspects of the registered biopesticides under Insecticide Act, 1968, preparation and maintenance of pure cultures of fungus and bacteria and production protocol and formulations for bio pesticides such as NPV, </w:t>
            </w:r>
            <w:proofErr w:type="spellStart"/>
            <w:r w:rsidRPr="00201FDD">
              <w:rPr>
                <w:rFonts w:ascii="Times New Roman" w:eastAsia="Times New Roman" w:hAnsi="Times New Roman" w:cs="Times New Roman"/>
                <w:color w:val="222222"/>
              </w:rPr>
              <w:t>Trichoderma</w:t>
            </w:r>
            <w:proofErr w:type="spellEnd"/>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color w:val="222222"/>
              </w:rPr>
              <w:t>viridae</w:t>
            </w:r>
            <w:proofErr w:type="spellEnd"/>
            <w:r w:rsidRPr="00201FDD">
              <w:rPr>
                <w:rFonts w:ascii="Times New Roman" w:eastAsia="Times New Roman" w:hAnsi="Times New Roman" w:cs="Times New Roman"/>
                <w:color w:val="222222"/>
              </w:rPr>
              <w:t xml:space="preserve">, Pseudomonas </w:t>
            </w:r>
            <w:proofErr w:type="spellStart"/>
            <w:r w:rsidRPr="00201FDD">
              <w:rPr>
                <w:rFonts w:ascii="Times New Roman" w:eastAsia="Times New Roman" w:hAnsi="Times New Roman" w:cs="Times New Roman"/>
                <w:color w:val="222222"/>
              </w:rPr>
              <w:t>spp</w:t>
            </w:r>
            <w:proofErr w:type="spellEnd"/>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color w:val="222222"/>
              </w:rPr>
              <w:t>Entomopathogenic</w:t>
            </w:r>
            <w:proofErr w:type="spellEnd"/>
            <w:r w:rsidRPr="00201FDD">
              <w:rPr>
                <w:rFonts w:ascii="Times New Roman" w:eastAsia="Times New Roman" w:hAnsi="Times New Roman" w:cs="Times New Roman"/>
                <w:color w:val="222222"/>
              </w:rPr>
              <w:t xml:space="preserve"> fungi, etc. The trainees will also be explained about the establishment of microbial </w:t>
            </w:r>
            <w:proofErr w:type="spellStart"/>
            <w:r w:rsidRPr="00201FDD">
              <w:rPr>
                <w:rFonts w:ascii="Times New Roman" w:eastAsia="Times New Roman" w:hAnsi="Times New Roman" w:cs="Times New Roman"/>
                <w:color w:val="222222"/>
              </w:rPr>
              <w:t>biopesticide</w:t>
            </w:r>
            <w:proofErr w:type="spellEnd"/>
            <w:r w:rsidRPr="00201FDD">
              <w:rPr>
                <w:rFonts w:ascii="Times New Roman" w:eastAsia="Times New Roman" w:hAnsi="Times New Roman" w:cs="Times New Roman"/>
                <w:color w:val="222222"/>
              </w:rPr>
              <w:t xml:space="preserve"> laboratory, requirements to get accreditation as per ISO-17025. Use of biopesticides for successful biological control of pests and diseases mainly depends on their quality and timely application. There is a need for capacity building, capacity in quality assessment and quality management of biopesticides. The trainees will also be provided with hands-on practices on quality standards such as testing of </w:t>
            </w:r>
            <w:proofErr w:type="spellStart"/>
            <w:r w:rsidRPr="00201FDD">
              <w:rPr>
                <w:rFonts w:ascii="Times New Roman" w:eastAsia="Times New Roman" w:hAnsi="Times New Roman" w:cs="Times New Roman"/>
                <w:color w:val="222222"/>
              </w:rPr>
              <w:t>Helicoverpa</w:t>
            </w:r>
            <w:proofErr w:type="spellEnd"/>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color w:val="222222"/>
              </w:rPr>
              <w:t>armigera</w:t>
            </w:r>
            <w:proofErr w:type="spellEnd"/>
            <w:r w:rsidRPr="00201FDD">
              <w:rPr>
                <w:rFonts w:ascii="Times New Roman" w:eastAsia="Times New Roman" w:hAnsi="Times New Roman" w:cs="Times New Roman"/>
                <w:color w:val="222222"/>
              </w:rPr>
              <w:t xml:space="preserve">, Nuclear </w:t>
            </w:r>
            <w:proofErr w:type="spellStart"/>
            <w:r w:rsidRPr="00201FDD">
              <w:rPr>
                <w:rFonts w:ascii="Times New Roman" w:eastAsia="Times New Roman" w:hAnsi="Times New Roman" w:cs="Times New Roman"/>
                <w:color w:val="222222"/>
              </w:rPr>
              <w:t>Polyhedrosis</w:t>
            </w:r>
            <w:proofErr w:type="spellEnd"/>
            <w:r w:rsidRPr="00201FDD">
              <w:rPr>
                <w:rFonts w:ascii="Times New Roman" w:eastAsia="Times New Roman" w:hAnsi="Times New Roman" w:cs="Times New Roman"/>
                <w:color w:val="222222"/>
              </w:rPr>
              <w:t xml:space="preserve"> virus (</w:t>
            </w:r>
            <w:proofErr w:type="spellStart"/>
            <w:r w:rsidRPr="00201FDD">
              <w:rPr>
                <w:rFonts w:ascii="Times New Roman" w:eastAsia="Times New Roman" w:hAnsi="Times New Roman" w:cs="Times New Roman"/>
                <w:color w:val="222222"/>
              </w:rPr>
              <w:t>HaNPV</w:t>
            </w:r>
            <w:proofErr w:type="spellEnd"/>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color w:val="222222"/>
              </w:rPr>
              <w:t>Trichoderma</w:t>
            </w:r>
            <w:proofErr w:type="spellEnd"/>
            <w:r w:rsidRPr="00201FDD">
              <w:rPr>
                <w:rFonts w:ascii="Times New Roman" w:eastAsia="Times New Roman" w:hAnsi="Times New Roman" w:cs="Times New Roman"/>
                <w:color w:val="222222"/>
              </w:rPr>
              <w:t xml:space="preserve">, Pseudomonas, </w:t>
            </w:r>
            <w:proofErr w:type="spellStart"/>
            <w:r w:rsidRPr="00201FDD">
              <w:rPr>
                <w:rFonts w:ascii="Times New Roman" w:eastAsia="Times New Roman" w:hAnsi="Times New Roman" w:cs="Times New Roman"/>
                <w:color w:val="222222"/>
              </w:rPr>
              <w:t>entomopathogenic</w:t>
            </w:r>
            <w:proofErr w:type="spellEnd"/>
            <w:r w:rsidRPr="00201FDD">
              <w:rPr>
                <w:rFonts w:ascii="Times New Roman" w:eastAsia="Times New Roman" w:hAnsi="Times New Roman" w:cs="Times New Roman"/>
                <w:color w:val="222222"/>
              </w:rPr>
              <w:t xml:space="preserve"> fungi, etc. This included both microscopic counts as well as bioassay methods for assessing quantity / quality.  </w:t>
            </w:r>
          </w:p>
        </w:tc>
      </w:tr>
      <w:tr w:rsidR="00AC06DF" w:rsidRPr="00201FDD" w:rsidTr="00DB07B9">
        <w:trPr>
          <w:trHeight w:val="328"/>
        </w:trPr>
        <w:tc>
          <w:tcPr>
            <w:tcW w:w="4361" w:type="dxa"/>
          </w:tcPr>
          <w:p w:rsidR="00AC06DF" w:rsidRPr="00201FDD" w:rsidRDefault="00AC06DF" w:rsidP="00DB07B9">
            <w:pPr>
              <w:rPr>
                <w:rFonts w:ascii="Times New Roman" w:eastAsia="Times New Roman" w:hAnsi="Times New Roman" w:cs="Times New Roman"/>
                <w:b/>
              </w:rPr>
            </w:pPr>
            <w:r w:rsidRPr="00201FDD">
              <w:rPr>
                <w:rFonts w:ascii="Times New Roman" w:eastAsia="Times New Roman" w:hAnsi="Times New Roman" w:cs="Times New Roman"/>
                <w:b/>
              </w:rPr>
              <w:t>Course Duration</w:t>
            </w:r>
          </w:p>
        </w:tc>
        <w:tc>
          <w:tcPr>
            <w:tcW w:w="5953" w:type="dxa"/>
          </w:tcPr>
          <w:p w:rsidR="00AC06DF" w:rsidRPr="00201FDD" w:rsidRDefault="00AC06DF" w:rsidP="00DB07B9">
            <w:pPr>
              <w:jc w:val="both"/>
              <w:rPr>
                <w:rFonts w:ascii="Times New Roman" w:eastAsia="Times New Roman" w:hAnsi="Times New Roman" w:cs="Times New Roman"/>
              </w:rPr>
            </w:pPr>
            <w:r w:rsidRPr="00201FDD">
              <w:rPr>
                <w:rFonts w:ascii="Times New Roman" w:eastAsia="Times New Roman" w:hAnsi="Times New Roman" w:cs="Times New Roman"/>
              </w:rPr>
              <w:t>02 Weeks</w:t>
            </w:r>
          </w:p>
        </w:tc>
      </w:tr>
      <w:tr w:rsidR="00AC06DF" w:rsidRPr="00201FDD" w:rsidTr="00DB07B9">
        <w:trPr>
          <w:trHeight w:val="275"/>
        </w:trPr>
        <w:tc>
          <w:tcPr>
            <w:tcW w:w="4361" w:type="dxa"/>
          </w:tcPr>
          <w:p w:rsidR="00AC06DF" w:rsidRPr="00201FDD" w:rsidRDefault="00AC06DF" w:rsidP="00DB07B9">
            <w:pPr>
              <w:rPr>
                <w:rFonts w:ascii="Times New Roman" w:eastAsia="Times New Roman" w:hAnsi="Times New Roman" w:cs="Times New Roman"/>
                <w:b/>
              </w:rPr>
            </w:pPr>
            <w:r w:rsidRPr="00201FDD">
              <w:rPr>
                <w:rFonts w:ascii="Times New Roman" w:eastAsia="Times New Roman" w:hAnsi="Times New Roman" w:cs="Times New Roman"/>
                <w:b/>
              </w:rPr>
              <w:t xml:space="preserve">Justification/ Rationale </w:t>
            </w:r>
          </w:p>
        </w:tc>
        <w:tc>
          <w:tcPr>
            <w:tcW w:w="5953" w:type="dxa"/>
          </w:tcPr>
          <w:p w:rsidR="00AC06DF" w:rsidRPr="00201FDD" w:rsidRDefault="00AC06DF" w:rsidP="00DB07B9">
            <w:pPr>
              <w:pBdr>
                <w:top w:val="nil"/>
                <w:left w:val="nil"/>
                <w:bottom w:val="nil"/>
                <w:right w:val="nil"/>
                <w:between w:val="nil"/>
              </w:pBdr>
              <w:jc w:val="both"/>
              <w:rPr>
                <w:color w:val="222222"/>
              </w:rPr>
            </w:pPr>
            <w:r w:rsidRPr="00201FDD">
              <w:rPr>
                <w:rFonts w:ascii="Times New Roman" w:eastAsia="Times New Roman" w:hAnsi="Times New Roman" w:cs="Times New Roman"/>
                <w:b/>
                <w:color w:val="000000"/>
              </w:rPr>
              <w:t>NIPHM</w:t>
            </w:r>
            <w:r w:rsidRPr="00201FDD">
              <w:rPr>
                <w:rFonts w:ascii="Times New Roman" w:eastAsia="Times New Roman" w:hAnsi="Times New Roman" w:cs="Times New Roman"/>
                <w:color w:val="000000"/>
              </w:rPr>
              <w:t xml:space="preserve"> is a National level premier institute under the administrative control of the Department of Agriculture, Ministry of Agriculture &amp; Farmer’s welfare, Government of India. NIPHM is promoting environmentally sustainable Plant Health Management practices in diverse and changing agro-climatic conditions through capacity building programmes. </w:t>
            </w:r>
            <w:r w:rsidRPr="00201FDD">
              <w:rPr>
                <w:rFonts w:ascii="Times New Roman" w:eastAsia="Times New Roman" w:hAnsi="Times New Roman" w:cs="Times New Roman"/>
                <w:color w:val="222222"/>
              </w:rPr>
              <w:t> The value of microbial biopesticides as a part of Integrated Pest Management (IPM) programs has led to a notable increase in their use in India. Use of biopesticides for successful biological control of pests mainly depends on their quality and timely application. There is a need for capacity building, capacity in quality assessment and quality management of biopesticides. In this context, NIPHM is conducting training programme on “Quality control of microbial biopesticides”. NIPHM has a notified laboratory vide Gazette notification No</w:t>
            </w:r>
            <w:proofErr w:type="gramStart"/>
            <w:r w:rsidRPr="00201FDD">
              <w:rPr>
                <w:rFonts w:ascii="Times New Roman" w:eastAsia="Times New Roman" w:hAnsi="Times New Roman" w:cs="Times New Roman"/>
                <w:color w:val="222222"/>
              </w:rPr>
              <w:t>:132</w:t>
            </w:r>
            <w:proofErr w:type="gramEnd"/>
            <w:r w:rsidRPr="00201FDD">
              <w:rPr>
                <w:rFonts w:ascii="Times New Roman" w:eastAsia="Times New Roman" w:hAnsi="Times New Roman" w:cs="Times New Roman"/>
                <w:color w:val="222222"/>
              </w:rPr>
              <w:t xml:space="preserve">, dated 12.03.2013 of GOI, and has been given the functions of Central Insecticide Laboratory in respect of bio pesticides under Section  16 of Insecticide Act, 1968. Hence, this particular training is highly </w:t>
            </w:r>
            <w:r w:rsidRPr="00201FDD">
              <w:rPr>
                <w:rFonts w:ascii="Times New Roman" w:eastAsia="Times New Roman" w:hAnsi="Times New Roman" w:cs="Times New Roman"/>
                <w:color w:val="222222"/>
              </w:rPr>
              <w:lastRenderedPageBreak/>
              <w:t>practical oriented with hands-on practice sessions on quality analysis and quality standards.</w:t>
            </w:r>
            <w:r w:rsidRPr="00201FDD">
              <w:rPr>
                <w:rFonts w:ascii="Times New Roman" w:eastAsia="Times New Roman" w:hAnsi="Times New Roman" w:cs="Times New Roman"/>
                <w:color w:val="000000"/>
              </w:rPr>
              <w:t xml:space="preserve"> </w:t>
            </w:r>
          </w:p>
        </w:tc>
      </w:tr>
      <w:tr w:rsidR="00AC06DF" w:rsidRPr="00201FDD" w:rsidTr="00DB07B9">
        <w:trPr>
          <w:trHeight w:val="275"/>
        </w:trPr>
        <w:tc>
          <w:tcPr>
            <w:tcW w:w="4361" w:type="dxa"/>
          </w:tcPr>
          <w:p w:rsidR="00AC06DF" w:rsidRPr="00201FDD" w:rsidRDefault="00AC06DF" w:rsidP="00DB07B9">
            <w:pPr>
              <w:rPr>
                <w:rFonts w:ascii="Times New Roman" w:eastAsia="Times New Roman" w:hAnsi="Times New Roman" w:cs="Times New Roman"/>
                <w:b/>
              </w:rPr>
            </w:pPr>
            <w:r w:rsidRPr="00201FDD">
              <w:rPr>
                <w:rFonts w:ascii="Times New Roman" w:eastAsia="Times New Roman" w:hAnsi="Times New Roman" w:cs="Times New Roman"/>
                <w:b/>
              </w:rPr>
              <w:lastRenderedPageBreak/>
              <w:t>Aims &amp; Objective of the course</w:t>
            </w:r>
          </w:p>
        </w:tc>
        <w:tc>
          <w:tcPr>
            <w:tcW w:w="5953" w:type="dxa"/>
          </w:tcPr>
          <w:p w:rsidR="00AC06DF" w:rsidRPr="00201FDD" w:rsidRDefault="00AC06DF" w:rsidP="00DB07B9">
            <w:pPr>
              <w:spacing w:after="0"/>
              <w:jc w:val="both"/>
              <w:rPr>
                <w:rFonts w:ascii="Times New Roman" w:eastAsia="Times New Roman" w:hAnsi="Times New Roman" w:cs="Times New Roman"/>
              </w:rPr>
            </w:pPr>
            <w:r w:rsidRPr="00201FDD">
              <w:rPr>
                <w:rFonts w:ascii="Times New Roman" w:eastAsia="Times New Roman" w:hAnsi="Times New Roman" w:cs="Times New Roman"/>
              </w:rPr>
              <w:t xml:space="preserve">To impart knowledge and skills on </w:t>
            </w:r>
          </w:p>
          <w:p w:rsidR="00AC06DF" w:rsidRPr="00201FDD" w:rsidRDefault="00AC06DF" w:rsidP="00AC06DF">
            <w:pPr>
              <w:numPr>
                <w:ilvl w:val="0"/>
                <w:numId w:val="1"/>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000000"/>
              </w:rPr>
              <w:t xml:space="preserve">Mass production of different biopesticides viz., </w:t>
            </w:r>
            <w:r w:rsidRPr="00201FDD">
              <w:rPr>
                <w:rFonts w:ascii="Times New Roman" w:eastAsia="Times New Roman" w:hAnsi="Times New Roman" w:cs="Times New Roman"/>
                <w:color w:val="070808"/>
              </w:rPr>
              <w:t xml:space="preserve">such as NPV, </w:t>
            </w:r>
            <w:proofErr w:type="spellStart"/>
            <w:r w:rsidRPr="00201FDD">
              <w:rPr>
                <w:rFonts w:ascii="Times New Roman" w:eastAsia="Times New Roman" w:hAnsi="Times New Roman" w:cs="Times New Roman"/>
                <w:i/>
                <w:color w:val="070808"/>
              </w:rPr>
              <w:t>Trichoderma</w:t>
            </w:r>
            <w:proofErr w:type="spellEnd"/>
            <w:r w:rsidRPr="00201FDD">
              <w:rPr>
                <w:rFonts w:ascii="Times New Roman" w:eastAsia="Times New Roman" w:hAnsi="Times New Roman" w:cs="Times New Roman"/>
                <w:i/>
                <w:color w:val="070808"/>
              </w:rPr>
              <w:t xml:space="preserve"> </w:t>
            </w:r>
            <w:proofErr w:type="spellStart"/>
            <w:r w:rsidRPr="00201FDD">
              <w:rPr>
                <w:rFonts w:ascii="Times New Roman" w:eastAsia="Times New Roman" w:hAnsi="Times New Roman" w:cs="Times New Roman"/>
                <w:i/>
                <w:color w:val="070808"/>
              </w:rPr>
              <w:t>viridae</w:t>
            </w:r>
            <w:proofErr w:type="spellEnd"/>
            <w:r w:rsidRPr="00201FDD">
              <w:rPr>
                <w:rFonts w:ascii="Times New Roman" w:eastAsia="Times New Roman" w:hAnsi="Times New Roman" w:cs="Times New Roman"/>
                <w:color w:val="070808"/>
              </w:rPr>
              <w:t xml:space="preserve">, </w:t>
            </w:r>
            <w:r w:rsidRPr="00201FDD">
              <w:rPr>
                <w:rFonts w:ascii="Times New Roman" w:eastAsia="Times New Roman" w:hAnsi="Times New Roman" w:cs="Times New Roman"/>
                <w:i/>
                <w:color w:val="070808"/>
              </w:rPr>
              <w:t xml:space="preserve">Pseudomonas </w:t>
            </w:r>
            <w:proofErr w:type="spellStart"/>
            <w:r w:rsidRPr="00201FDD">
              <w:rPr>
                <w:rFonts w:ascii="Times New Roman" w:eastAsia="Times New Roman" w:hAnsi="Times New Roman" w:cs="Times New Roman"/>
                <w:i/>
                <w:color w:val="070808"/>
              </w:rPr>
              <w:t>spp</w:t>
            </w:r>
            <w:proofErr w:type="spellEnd"/>
            <w:r w:rsidRPr="00201FDD">
              <w:rPr>
                <w:rFonts w:ascii="Times New Roman" w:eastAsia="Times New Roman" w:hAnsi="Times New Roman" w:cs="Times New Roman"/>
                <w:color w:val="070808"/>
              </w:rPr>
              <w:t xml:space="preserve">, </w:t>
            </w:r>
            <w:proofErr w:type="spellStart"/>
            <w:r w:rsidRPr="00201FDD">
              <w:rPr>
                <w:rFonts w:ascii="Times New Roman" w:eastAsia="Times New Roman" w:hAnsi="Times New Roman" w:cs="Times New Roman"/>
                <w:color w:val="070808"/>
              </w:rPr>
              <w:t>Entomopathogenic</w:t>
            </w:r>
            <w:proofErr w:type="spellEnd"/>
            <w:r w:rsidRPr="00201FDD">
              <w:rPr>
                <w:rFonts w:ascii="Times New Roman" w:eastAsia="Times New Roman" w:hAnsi="Times New Roman" w:cs="Times New Roman"/>
                <w:color w:val="070808"/>
              </w:rPr>
              <w:t xml:space="preserve"> fungi, </w:t>
            </w:r>
            <w:proofErr w:type="spellStart"/>
            <w:r w:rsidRPr="00201FDD">
              <w:rPr>
                <w:rFonts w:ascii="Times New Roman" w:eastAsia="Times New Roman" w:hAnsi="Times New Roman" w:cs="Times New Roman"/>
                <w:color w:val="070808"/>
              </w:rPr>
              <w:t>etc</w:t>
            </w:r>
            <w:proofErr w:type="spellEnd"/>
            <w:r w:rsidRPr="00201FDD">
              <w:rPr>
                <w:rFonts w:ascii="Times New Roman" w:eastAsia="Times New Roman" w:hAnsi="Times New Roman" w:cs="Times New Roman"/>
                <w:color w:val="070808"/>
              </w:rPr>
              <w:t> </w:t>
            </w:r>
          </w:p>
          <w:p w:rsidR="00AC06DF" w:rsidRPr="00201FDD" w:rsidRDefault="00AC06DF" w:rsidP="00AC06DF">
            <w:pPr>
              <w:numPr>
                <w:ilvl w:val="0"/>
                <w:numId w:val="1"/>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222222"/>
              </w:rPr>
              <w:t xml:space="preserve">Providing hands-on practices on quality standards such as testing of </w:t>
            </w:r>
            <w:proofErr w:type="spellStart"/>
            <w:r w:rsidRPr="00201FDD">
              <w:rPr>
                <w:rFonts w:ascii="Times New Roman" w:eastAsia="Times New Roman" w:hAnsi="Times New Roman" w:cs="Times New Roman"/>
                <w:color w:val="222222"/>
              </w:rPr>
              <w:t>Helicoverpa</w:t>
            </w:r>
            <w:proofErr w:type="spellEnd"/>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color w:val="222222"/>
              </w:rPr>
              <w:t>armigera</w:t>
            </w:r>
            <w:proofErr w:type="spellEnd"/>
            <w:r w:rsidRPr="00201FDD">
              <w:rPr>
                <w:rFonts w:ascii="Times New Roman" w:eastAsia="Times New Roman" w:hAnsi="Times New Roman" w:cs="Times New Roman"/>
                <w:color w:val="222222"/>
              </w:rPr>
              <w:t xml:space="preserve">, Nuclear </w:t>
            </w:r>
            <w:proofErr w:type="spellStart"/>
            <w:r w:rsidRPr="00201FDD">
              <w:rPr>
                <w:rFonts w:ascii="Times New Roman" w:eastAsia="Times New Roman" w:hAnsi="Times New Roman" w:cs="Times New Roman"/>
                <w:color w:val="222222"/>
              </w:rPr>
              <w:t>Polyhedrosis</w:t>
            </w:r>
            <w:proofErr w:type="spellEnd"/>
            <w:r w:rsidRPr="00201FDD">
              <w:rPr>
                <w:rFonts w:ascii="Times New Roman" w:eastAsia="Times New Roman" w:hAnsi="Times New Roman" w:cs="Times New Roman"/>
                <w:color w:val="222222"/>
              </w:rPr>
              <w:t xml:space="preserve"> virus (</w:t>
            </w:r>
            <w:proofErr w:type="spellStart"/>
            <w:r w:rsidRPr="00201FDD">
              <w:rPr>
                <w:rFonts w:ascii="Times New Roman" w:eastAsia="Times New Roman" w:hAnsi="Times New Roman" w:cs="Times New Roman"/>
                <w:color w:val="222222"/>
              </w:rPr>
              <w:t>HaNPV</w:t>
            </w:r>
            <w:proofErr w:type="spellEnd"/>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i/>
                <w:iCs/>
                <w:color w:val="222222"/>
              </w:rPr>
              <w:t>Trichoderma</w:t>
            </w:r>
            <w:proofErr w:type="spellEnd"/>
            <w:r w:rsidRPr="00201FDD">
              <w:rPr>
                <w:rFonts w:ascii="Times New Roman" w:eastAsia="Times New Roman" w:hAnsi="Times New Roman" w:cs="Times New Roman"/>
                <w:i/>
                <w:iCs/>
                <w:color w:val="222222"/>
              </w:rPr>
              <w:t>,</w:t>
            </w:r>
            <w:r w:rsidRPr="00201FDD">
              <w:rPr>
                <w:rFonts w:ascii="Times New Roman" w:eastAsia="Times New Roman" w:hAnsi="Times New Roman" w:cs="Times New Roman"/>
                <w:color w:val="222222"/>
              </w:rPr>
              <w:t xml:space="preserve"> </w:t>
            </w:r>
            <w:r w:rsidRPr="00201FDD">
              <w:rPr>
                <w:rFonts w:ascii="Times New Roman" w:eastAsia="Times New Roman" w:hAnsi="Times New Roman" w:cs="Times New Roman"/>
                <w:i/>
                <w:iCs/>
                <w:color w:val="222222"/>
              </w:rPr>
              <w:t>Pseudomonas</w:t>
            </w:r>
            <w:r w:rsidRPr="00201FDD">
              <w:rPr>
                <w:rFonts w:ascii="Times New Roman" w:eastAsia="Times New Roman" w:hAnsi="Times New Roman" w:cs="Times New Roman"/>
                <w:color w:val="222222"/>
              </w:rPr>
              <w:t xml:space="preserve">, </w:t>
            </w:r>
            <w:proofErr w:type="spellStart"/>
            <w:r w:rsidRPr="00201FDD">
              <w:rPr>
                <w:rFonts w:ascii="Times New Roman" w:eastAsia="Times New Roman" w:hAnsi="Times New Roman" w:cs="Times New Roman"/>
                <w:color w:val="222222"/>
              </w:rPr>
              <w:t>entomopathogenic</w:t>
            </w:r>
            <w:proofErr w:type="spellEnd"/>
            <w:r w:rsidRPr="00201FDD">
              <w:rPr>
                <w:rFonts w:ascii="Times New Roman" w:eastAsia="Times New Roman" w:hAnsi="Times New Roman" w:cs="Times New Roman"/>
                <w:color w:val="222222"/>
              </w:rPr>
              <w:t xml:space="preserve"> fungi. </w:t>
            </w:r>
          </w:p>
          <w:p w:rsidR="00AC06DF" w:rsidRPr="00201FDD" w:rsidRDefault="00AC06DF" w:rsidP="00AC06DF">
            <w:pPr>
              <w:numPr>
                <w:ilvl w:val="0"/>
                <w:numId w:val="1"/>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222222"/>
              </w:rPr>
              <w:t xml:space="preserve">The establishment of microbial </w:t>
            </w:r>
            <w:proofErr w:type="spellStart"/>
            <w:r w:rsidRPr="00201FDD">
              <w:rPr>
                <w:rFonts w:ascii="Times New Roman" w:eastAsia="Times New Roman" w:hAnsi="Times New Roman" w:cs="Times New Roman"/>
                <w:color w:val="222222"/>
              </w:rPr>
              <w:t>biopesticide</w:t>
            </w:r>
            <w:proofErr w:type="spellEnd"/>
            <w:r w:rsidRPr="00201FDD">
              <w:rPr>
                <w:rFonts w:ascii="Times New Roman" w:eastAsia="Times New Roman" w:hAnsi="Times New Roman" w:cs="Times New Roman"/>
                <w:color w:val="222222"/>
              </w:rPr>
              <w:t xml:space="preserve"> laboratory, requirements to get accreditation as per ISO-17025.</w:t>
            </w:r>
          </w:p>
        </w:tc>
      </w:tr>
      <w:tr w:rsidR="00AC06DF" w:rsidRPr="00201FDD" w:rsidTr="00DB07B9">
        <w:trPr>
          <w:trHeight w:val="275"/>
        </w:trPr>
        <w:tc>
          <w:tcPr>
            <w:tcW w:w="4361" w:type="dxa"/>
          </w:tcPr>
          <w:p w:rsidR="00AC06DF" w:rsidRPr="00201FDD" w:rsidRDefault="00AC06DF" w:rsidP="00DB07B9">
            <w:pPr>
              <w:rPr>
                <w:rFonts w:ascii="Times New Roman" w:eastAsia="Times New Roman" w:hAnsi="Times New Roman" w:cs="Times New Roman"/>
                <w:b/>
              </w:rPr>
            </w:pPr>
            <w:r w:rsidRPr="00201FDD">
              <w:rPr>
                <w:rFonts w:ascii="Times New Roman" w:eastAsia="Times New Roman" w:hAnsi="Times New Roman" w:cs="Times New Roman"/>
                <w:b/>
              </w:rPr>
              <w:t>Expected Outcome of the course</w:t>
            </w:r>
          </w:p>
        </w:tc>
        <w:tc>
          <w:tcPr>
            <w:tcW w:w="5953" w:type="dxa"/>
          </w:tcPr>
          <w:p w:rsidR="00AC06DF" w:rsidRPr="00201FDD" w:rsidRDefault="00AC06DF" w:rsidP="00DB07B9">
            <w:pPr>
              <w:spacing w:line="240" w:lineRule="auto"/>
              <w:rPr>
                <w:rFonts w:ascii="Times New Roman" w:eastAsia="Times New Roman" w:hAnsi="Times New Roman" w:cs="Times New Roman"/>
              </w:rPr>
            </w:pPr>
            <w:r w:rsidRPr="00201FDD">
              <w:rPr>
                <w:rFonts w:ascii="Times New Roman" w:eastAsia="Times New Roman" w:hAnsi="Times New Roman" w:cs="Times New Roman"/>
              </w:rPr>
              <w:t xml:space="preserve">During the training course the participants will acquire skill /hands-on practices in the following areas:  </w:t>
            </w:r>
          </w:p>
          <w:p w:rsidR="00AC06DF" w:rsidRPr="00201FDD" w:rsidRDefault="00AC06DF" w:rsidP="00AC06DF">
            <w:pPr>
              <w:numPr>
                <w:ilvl w:val="0"/>
                <w:numId w:val="2"/>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000000"/>
              </w:rPr>
              <w:t>Mass production of bio-pesticides</w:t>
            </w:r>
          </w:p>
          <w:p w:rsidR="00AC06DF" w:rsidRPr="00201FDD" w:rsidRDefault="00AC06DF" w:rsidP="00AC06DF">
            <w:pPr>
              <w:numPr>
                <w:ilvl w:val="0"/>
                <w:numId w:val="2"/>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000000"/>
              </w:rPr>
              <w:t>On-farm production of bio-pesticides</w:t>
            </w:r>
          </w:p>
          <w:p w:rsidR="00AC06DF" w:rsidRPr="00201FDD" w:rsidRDefault="00AC06DF" w:rsidP="00AC06DF">
            <w:pPr>
              <w:numPr>
                <w:ilvl w:val="0"/>
                <w:numId w:val="2"/>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000000"/>
              </w:rPr>
              <w:t>Quality control of different bio-pesticides</w:t>
            </w:r>
          </w:p>
          <w:p w:rsidR="00AC06DF" w:rsidRPr="00201FDD" w:rsidRDefault="00AC06DF" w:rsidP="00AC06DF">
            <w:pPr>
              <w:numPr>
                <w:ilvl w:val="0"/>
                <w:numId w:val="2"/>
              </w:numPr>
              <w:pBdr>
                <w:top w:val="nil"/>
                <w:left w:val="nil"/>
                <w:bottom w:val="nil"/>
                <w:right w:val="nil"/>
                <w:between w:val="nil"/>
              </w:pBdr>
              <w:spacing w:after="0" w:line="240" w:lineRule="auto"/>
              <w:jc w:val="both"/>
              <w:rPr>
                <w:color w:val="000000"/>
              </w:rPr>
            </w:pPr>
            <w:r w:rsidRPr="00201FDD">
              <w:rPr>
                <w:rFonts w:ascii="Times New Roman" w:eastAsia="Times New Roman" w:hAnsi="Times New Roman" w:cs="Times New Roman"/>
                <w:color w:val="000000"/>
              </w:rPr>
              <w:t>Legal aspects of bio-pesticides and registration issues.</w:t>
            </w:r>
          </w:p>
          <w:p w:rsidR="00AC06DF" w:rsidRPr="00201FDD" w:rsidRDefault="00AC06DF" w:rsidP="00AC06DF">
            <w:pPr>
              <w:numPr>
                <w:ilvl w:val="0"/>
                <w:numId w:val="2"/>
              </w:numPr>
              <w:pBdr>
                <w:top w:val="nil"/>
                <w:left w:val="nil"/>
                <w:bottom w:val="nil"/>
                <w:right w:val="nil"/>
                <w:between w:val="nil"/>
              </w:pBdr>
              <w:spacing w:line="240" w:lineRule="auto"/>
              <w:jc w:val="both"/>
              <w:rPr>
                <w:color w:val="000000"/>
              </w:rPr>
            </w:pPr>
            <w:bookmarkStart w:id="0" w:name="_gjdgxs" w:colFirst="0" w:colLast="0"/>
            <w:bookmarkEnd w:id="0"/>
            <w:r w:rsidRPr="00201FDD">
              <w:rPr>
                <w:rFonts w:ascii="Times New Roman" w:eastAsia="Times New Roman" w:hAnsi="Times New Roman" w:cs="Times New Roman"/>
                <w:color w:val="000000"/>
              </w:rPr>
              <w:t>Protocol for establishment of bio-pesticide quality analysis laboratory</w:t>
            </w:r>
          </w:p>
        </w:tc>
      </w:tr>
      <w:tr w:rsidR="00AC06DF" w:rsidRPr="00201FDD" w:rsidTr="00DB07B9">
        <w:trPr>
          <w:trHeight w:val="275"/>
        </w:trPr>
        <w:tc>
          <w:tcPr>
            <w:tcW w:w="4361" w:type="dxa"/>
          </w:tcPr>
          <w:p w:rsidR="00AC06DF" w:rsidRPr="00201FDD" w:rsidRDefault="00AC06DF" w:rsidP="00DB07B9">
            <w:pPr>
              <w:rPr>
                <w:rFonts w:ascii="Times New Roman" w:eastAsia="Times New Roman" w:hAnsi="Times New Roman" w:cs="Times New Roman"/>
                <w:b/>
              </w:rPr>
            </w:pPr>
            <w:r w:rsidRPr="00201FDD">
              <w:rPr>
                <w:rFonts w:ascii="Times New Roman" w:eastAsia="Times New Roman" w:hAnsi="Times New Roman" w:cs="Times New Roman"/>
                <w:b/>
              </w:rPr>
              <w:t xml:space="preserve">Eligibility conditions of the participants </w:t>
            </w:r>
          </w:p>
        </w:tc>
        <w:tc>
          <w:tcPr>
            <w:tcW w:w="5953" w:type="dxa"/>
          </w:tcPr>
          <w:p w:rsidR="00AC06DF" w:rsidRPr="00201FDD" w:rsidRDefault="00AC06DF" w:rsidP="00DB07B9">
            <w:pPr>
              <w:rPr>
                <w:rFonts w:ascii="Times New Roman" w:eastAsia="Times New Roman" w:hAnsi="Times New Roman" w:cs="Times New Roman"/>
              </w:rPr>
            </w:pPr>
            <w:r w:rsidRPr="00201FDD">
              <w:rPr>
                <w:rFonts w:ascii="Times New Roman" w:eastAsia="Times New Roman" w:hAnsi="Times New Roman" w:cs="Times New Roman"/>
              </w:rPr>
              <w:t>Graduate, Post Graduate and PhD</w:t>
            </w:r>
          </w:p>
        </w:tc>
      </w:tr>
    </w:tbl>
    <w:p w:rsidR="00D8031F" w:rsidRDefault="00AC06DF">
      <w:bookmarkStart w:id="1" w:name="_GoBack"/>
      <w:bookmarkEnd w:id="1"/>
    </w:p>
    <w:sectPr w:rsidR="00D8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20BAF"/>
    <w:multiLevelType w:val="multilevel"/>
    <w:tmpl w:val="C91E08F6"/>
    <w:lvl w:ilvl="0">
      <w:start w:val="10"/>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3F1CAF"/>
    <w:multiLevelType w:val="multilevel"/>
    <w:tmpl w:val="2E06107C"/>
    <w:lvl w:ilvl="0">
      <w:start w:val="10"/>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BF"/>
    <w:rsid w:val="00043D54"/>
    <w:rsid w:val="009944BF"/>
    <w:rsid w:val="00AC06DF"/>
    <w:rsid w:val="00FC74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E17B-1465-41E3-A569-EA1824A6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DF"/>
    <w:pPr>
      <w:spacing w:after="200" w:line="276" w:lineRule="auto"/>
    </w:pPr>
    <w:rPr>
      <w:rFonts w:eastAsiaTheme="minorEastAsia"/>
      <w:szCs w:val="22"/>
      <w:lang w:val="en-IN"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shekhar gupta</dc:creator>
  <cp:keywords/>
  <dc:description/>
  <cp:lastModifiedBy>chandra shekhar gupta</cp:lastModifiedBy>
  <cp:revision>2</cp:revision>
  <dcterms:created xsi:type="dcterms:W3CDTF">2022-02-18T09:52:00Z</dcterms:created>
  <dcterms:modified xsi:type="dcterms:W3CDTF">2022-02-18T09:52:00Z</dcterms:modified>
</cp:coreProperties>
</file>