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1" w:rsidRPr="00656887" w:rsidRDefault="00376941" w:rsidP="00376941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Investigation of White Collar Crime (Financial Fraud Investigation)</w:t>
      </w:r>
    </w:p>
    <w:p w:rsidR="00376941" w:rsidRPr="00656887" w:rsidRDefault="00376941" w:rsidP="00376941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(Two Weeks- 10 working days)</w:t>
      </w:r>
    </w:p>
    <w:p w:rsidR="00376941" w:rsidRDefault="00376941" w:rsidP="00376941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Course Content</w:t>
      </w:r>
    </w:p>
    <w:p w:rsidR="00376941" w:rsidRPr="00656887" w:rsidRDefault="00376941" w:rsidP="00376941">
      <w:pPr>
        <w:jc w:val="center"/>
        <w:rPr>
          <w:rFonts w:cs="Shruti"/>
          <w:b/>
          <w:bCs/>
          <w:sz w:val="36"/>
          <w:szCs w:val="36"/>
        </w:rPr>
      </w:pP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Introduction to White Collar Crime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Brief about NFSU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Questioned Documents Examination and White Collar Crime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Types of White Collar Crimes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Internet Frauds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Cases on Corporate Frauds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Money laundering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Economic Crimes in Cyber World and Indian Cyber Laws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Frauds in Accounting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Insurance Frauds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Financial Fraud Investigation 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Mobile Forensics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Cyber Crime Investigation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Methods of Fraud Prevention and Deterrence 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Investigation of Net-Banking Frauds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ATM Frauds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Search and Seizure of Digital Evidence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Importance of Forensic Evidences in the court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Police Forensic Interface 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Psychological methods of Investigation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lastRenderedPageBreak/>
        <w:t>Visit of NFSU &amp; DFS etc.</w:t>
      </w:r>
    </w:p>
    <w:p w:rsidR="00376941" w:rsidRPr="00656887" w:rsidRDefault="00376941" w:rsidP="00376941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Hands-on-training</w:t>
      </w:r>
    </w:p>
    <w:p w:rsidR="002E3523" w:rsidRPr="00376941" w:rsidRDefault="002E3523" w:rsidP="00376941">
      <w:bookmarkStart w:id="0" w:name="_GoBack"/>
      <w:bookmarkEnd w:id="0"/>
    </w:p>
    <w:sectPr w:rsidR="002E3523" w:rsidRPr="00376941" w:rsidSect="004D5F5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135"/>
    <w:multiLevelType w:val="hybridMultilevel"/>
    <w:tmpl w:val="0DAE3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597"/>
    <w:multiLevelType w:val="hybridMultilevel"/>
    <w:tmpl w:val="192E4CEA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BF34140"/>
    <w:multiLevelType w:val="hybridMultilevel"/>
    <w:tmpl w:val="D0D881A4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A986771"/>
    <w:multiLevelType w:val="hybridMultilevel"/>
    <w:tmpl w:val="3E08316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4451E50"/>
    <w:multiLevelType w:val="hybridMultilevel"/>
    <w:tmpl w:val="677A11E8"/>
    <w:lvl w:ilvl="0" w:tplc="2EEA3D38">
      <w:start w:val="1"/>
      <w:numFmt w:val="bullet"/>
      <w:pStyle w:val="ListParagraph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2E7"/>
    <w:multiLevelType w:val="hybridMultilevel"/>
    <w:tmpl w:val="4E4A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02F0B"/>
    <w:multiLevelType w:val="hybridMultilevel"/>
    <w:tmpl w:val="C948674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4"/>
    <w:rsid w:val="000A700E"/>
    <w:rsid w:val="00216F8C"/>
    <w:rsid w:val="002E3523"/>
    <w:rsid w:val="00376941"/>
    <w:rsid w:val="00463BBD"/>
    <w:rsid w:val="004D5F59"/>
    <w:rsid w:val="00661C5B"/>
    <w:rsid w:val="006D118C"/>
    <w:rsid w:val="00992056"/>
    <w:rsid w:val="00A858E4"/>
    <w:rsid w:val="00BC58E2"/>
    <w:rsid w:val="00C6165B"/>
    <w:rsid w:val="00C95768"/>
    <w:rsid w:val="00E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529B-42F4-4F72-BBCF-5D7FD69A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E4"/>
    <w:pPr>
      <w:numPr>
        <w:numId w:val="1"/>
      </w:numPr>
      <w:contextualSpacing/>
    </w:pPr>
    <w:rPr>
      <w:rFonts w:cs="Shruti"/>
      <w:b/>
      <w:bCs/>
    </w:rPr>
  </w:style>
  <w:style w:type="paragraph" w:customStyle="1" w:styleId="TableParagraph">
    <w:name w:val="Table Paragraph"/>
    <w:basedOn w:val="Normal"/>
    <w:uiPriority w:val="1"/>
    <w:qFormat/>
    <w:rsid w:val="006D118C"/>
    <w:pPr>
      <w:widowControl w:val="0"/>
      <w:autoSpaceDE w:val="0"/>
      <w:autoSpaceDN w:val="0"/>
      <w:spacing w:after="0" w:line="264" w:lineRule="exact"/>
      <w:ind w:left="107"/>
    </w:pPr>
    <w:rPr>
      <w:rFonts w:ascii="Verdana" w:eastAsia="Verdana" w:hAnsi="Verdana" w:cs="Verdana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6D1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4"/>
      <w:szCs w:val="3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D118C"/>
    <w:rPr>
      <w:rFonts w:ascii="Times New Roman" w:eastAsia="Times New Roman" w:hAnsi="Times New Roman" w:cs="Times New Roman"/>
      <w:sz w:val="34"/>
      <w:szCs w:val="3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IFS-01</dc:creator>
  <cp:keywords/>
  <dc:description/>
  <cp:lastModifiedBy>IFS-01</cp:lastModifiedBy>
  <cp:revision>13</cp:revision>
  <dcterms:created xsi:type="dcterms:W3CDTF">2022-02-18T09:01:00Z</dcterms:created>
  <dcterms:modified xsi:type="dcterms:W3CDTF">2022-02-18T12:30:00Z</dcterms:modified>
</cp:coreProperties>
</file>