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51C" w14:textId="77777777" w:rsidR="004D7252" w:rsidRPr="004D7252" w:rsidRDefault="004D7252" w:rsidP="004D7252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4D7252">
        <w:rPr>
          <w:rFonts w:ascii="Cambria" w:hAnsi="Cambria"/>
          <w:sz w:val="32"/>
          <w:szCs w:val="32"/>
          <w:lang w:val="en-IN"/>
        </w:rPr>
        <w:t>Training program on Industrial Environment Management through Techno-Managerial and Policy Choices</w:t>
      </w:r>
    </w:p>
    <w:p w14:paraId="46891AA9" w14:textId="77777777" w:rsidR="004D7252" w:rsidRPr="004D7252" w:rsidRDefault="004D7252" w:rsidP="004D7252">
      <w:pPr>
        <w:jc w:val="center"/>
        <w:rPr>
          <w:sz w:val="38"/>
          <w:szCs w:val="38"/>
          <w:u w:val="single"/>
        </w:rPr>
      </w:pPr>
      <w:r w:rsidRPr="004D7252">
        <w:rPr>
          <w:sz w:val="38"/>
          <w:szCs w:val="38"/>
          <w:u w:val="single"/>
        </w:rPr>
        <w:t>Course Content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763"/>
        <w:gridCol w:w="5670"/>
        <w:gridCol w:w="1150"/>
      </w:tblGrid>
      <w:tr w:rsidR="004D7252" w:rsidRPr="009D4BE2" w14:paraId="0DA0D3BB" w14:textId="77777777" w:rsidTr="004D7252">
        <w:tc>
          <w:tcPr>
            <w:tcW w:w="718" w:type="dxa"/>
            <w:shd w:val="clear" w:color="auto" w:fill="auto"/>
          </w:tcPr>
          <w:p w14:paraId="14D094AC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63" w:type="dxa"/>
            <w:shd w:val="clear" w:color="auto" w:fill="auto"/>
          </w:tcPr>
          <w:p w14:paraId="20E444B5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Main Topic</w:t>
            </w:r>
          </w:p>
        </w:tc>
        <w:tc>
          <w:tcPr>
            <w:tcW w:w="5670" w:type="dxa"/>
            <w:shd w:val="clear" w:color="auto" w:fill="auto"/>
          </w:tcPr>
          <w:p w14:paraId="702C8C66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Sub topics</w:t>
            </w:r>
          </w:p>
        </w:tc>
        <w:tc>
          <w:tcPr>
            <w:tcW w:w="1150" w:type="dxa"/>
            <w:shd w:val="clear" w:color="auto" w:fill="auto"/>
          </w:tcPr>
          <w:p w14:paraId="78130B2E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4D7252" w:rsidRPr="009D4BE2" w14:paraId="0C160A3F" w14:textId="77777777" w:rsidTr="004D7252">
        <w:tc>
          <w:tcPr>
            <w:tcW w:w="718" w:type="dxa"/>
            <w:shd w:val="clear" w:color="auto" w:fill="auto"/>
          </w:tcPr>
          <w:p w14:paraId="6DE775B0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14:paraId="639AC916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General Awareness on Environment</w:t>
            </w:r>
          </w:p>
        </w:tc>
        <w:tc>
          <w:tcPr>
            <w:tcW w:w="5670" w:type="dxa"/>
            <w:shd w:val="clear" w:color="auto" w:fill="auto"/>
          </w:tcPr>
          <w:p w14:paraId="44213D6A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Environment and Energy  scenario and issues (world and India)</w:t>
            </w:r>
          </w:p>
          <w:p w14:paraId="4A3DDEFA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 xml:space="preserve">Effects on environment </w:t>
            </w:r>
          </w:p>
          <w:p w14:paraId="42A003FF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Environmental laws</w:t>
            </w:r>
          </w:p>
          <w:p w14:paraId="0FC62C0D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Environmental Standards formulation approach</w:t>
            </w:r>
          </w:p>
          <w:p w14:paraId="40949D1B" w14:textId="77777777" w:rsidR="004D7252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Multilateral Environmental Agreements</w:t>
            </w:r>
          </w:p>
          <w:p w14:paraId="205BD8FF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standards and Policy making approach</w:t>
            </w:r>
          </w:p>
          <w:p w14:paraId="7EA06D59" w14:textId="77777777" w:rsidR="004D7252" w:rsidRPr="006A3800" w:rsidRDefault="004D7252" w:rsidP="00F07E4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B8FF0CE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  <w:tr w:rsidR="004D7252" w:rsidRPr="009D4BE2" w14:paraId="1995DA24" w14:textId="77777777" w:rsidTr="004D7252">
        <w:tc>
          <w:tcPr>
            <w:tcW w:w="718" w:type="dxa"/>
            <w:shd w:val="clear" w:color="auto" w:fill="auto"/>
          </w:tcPr>
          <w:p w14:paraId="4493CCA8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  <w:shd w:val="clear" w:color="auto" w:fill="auto"/>
          </w:tcPr>
          <w:p w14:paraId="751F2497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Conceptual Understanding of Design, Planning and costing of Pollution Control Systems</w:t>
            </w:r>
          </w:p>
        </w:tc>
        <w:tc>
          <w:tcPr>
            <w:tcW w:w="5670" w:type="dxa"/>
            <w:shd w:val="clear" w:color="auto" w:fill="auto"/>
          </w:tcPr>
          <w:p w14:paraId="46CBB3B5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Wastewater Treatment</w:t>
            </w:r>
          </w:p>
          <w:p w14:paraId="0FBA1487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Air Pollution Control</w:t>
            </w:r>
          </w:p>
          <w:p w14:paraId="70B2367D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Solid and Hazardous Waste Management</w:t>
            </w:r>
          </w:p>
          <w:p w14:paraId="7FE14321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Noise Pollution</w:t>
            </w:r>
          </w:p>
          <w:p w14:paraId="7FD95493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Field Visit (4 visits)</w:t>
            </w:r>
          </w:p>
          <w:p w14:paraId="4F8E9AE4" w14:textId="77777777" w:rsidR="004D7252" w:rsidRPr="006A3800" w:rsidRDefault="004D7252" w:rsidP="00F07E4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2CD8F0AD" w14:textId="3A375F74" w:rsidR="004D7252" w:rsidRPr="006A3800" w:rsidRDefault="00081D3F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252"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</w:t>
            </w:r>
          </w:p>
        </w:tc>
      </w:tr>
      <w:tr w:rsidR="004D7252" w:rsidRPr="009D4BE2" w14:paraId="4A7A5A93" w14:textId="77777777" w:rsidTr="004D7252">
        <w:tc>
          <w:tcPr>
            <w:tcW w:w="718" w:type="dxa"/>
            <w:shd w:val="clear" w:color="auto" w:fill="auto"/>
          </w:tcPr>
          <w:p w14:paraId="24DE60E2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14:paraId="023794B9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Environmental Audit and Impact Assessment</w:t>
            </w:r>
          </w:p>
        </w:tc>
        <w:tc>
          <w:tcPr>
            <w:tcW w:w="5670" w:type="dxa"/>
            <w:shd w:val="clear" w:color="auto" w:fill="auto"/>
          </w:tcPr>
          <w:p w14:paraId="29512FC9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Environmental Audit Methodology with case studies</w:t>
            </w:r>
          </w:p>
          <w:p w14:paraId="2AA2FCCD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Environmental Impact Assessment with Case Studies</w:t>
            </w:r>
          </w:p>
          <w:p w14:paraId="49C91997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Field Visits ( 2 visits)</w:t>
            </w:r>
          </w:p>
        </w:tc>
        <w:tc>
          <w:tcPr>
            <w:tcW w:w="1150" w:type="dxa"/>
            <w:shd w:val="clear" w:color="auto" w:fill="auto"/>
          </w:tcPr>
          <w:p w14:paraId="42E79CE2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1week</w:t>
            </w:r>
          </w:p>
        </w:tc>
      </w:tr>
      <w:tr w:rsidR="004D7252" w:rsidRPr="009D4BE2" w14:paraId="265BDA6F" w14:textId="77777777" w:rsidTr="004D7252">
        <w:tc>
          <w:tcPr>
            <w:tcW w:w="718" w:type="dxa"/>
            <w:shd w:val="clear" w:color="auto" w:fill="auto"/>
          </w:tcPr>
          <w:p w14:paraId="52F19663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14:paraId="19233DC4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Carbon and Water Foot print assessment and best practices</w:t>
            </w:r>
          </w:p>
        </w:tc>
        <w:tc>
          <w:tcPr>
            <w:tcW w:w="5670" w:type="dxa"/>
            <w:shd w:val="clear" w:color="auto" w:fill="auto"/>
          </w:tcPr>
          <w:p w14:paraId="78054DF5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Introduction to Global Climate Change Scenario</w:t>
            </w:r>
          </w:p>
          <w:p w14:paraId="7E8CB453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Identify and categorize GHG emission sources and sinks</w:t>
            </w:r>
          </w:p>
          <w:p w14:paraId="76EECBF6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Energy and Environment linkages</w:t>
            </w:r>
          </w:p>
          <w:p w14:paraId="4213874A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Quantify emission levels and create GHG inventory of an entity</w:t>
            </w:r>
          </w:p>
          <w:p w14:paraId="023A0385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Develop and implement information management system to collect emission data and ensure its accuracy</w:t>
            </w:r>
          </w:p>
          <w:p w14:paraId="06A5AC6F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Prepare and present GHG inventory report in internationally accepted format.</w:t>
            </w:r>
          </w:p>
          <w:p w14:paraId="1CD4CAC3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Group Exercises</w:t>
            </w:r>
          </w:p>
        </w:tc>
        <w:tc>
          <w:tcPr>
            <w:tcW w:w="1150" w:type="dxa"/>
            <w:shd w:val="clear" w:color="auto" w:fill="auto"/>
          </w:tcPr>
          <w:p w14:paraId="2A735A4C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  <w:tr w:rsidR="004D7252" w:rsidRPr="009D4BE2" w14:paraId="428C2DCF" w14:textId="77777777" w:rsidTr="004D7252">
        <w:tc>
          <w:tcPr>
            <w:tcW w:w="718" w:type="dxa"/>
            <w:shd w:val="clear" w:color="auto" w:fill="auto"/>
          </w:tcPr>
          <w:p w14:paraId="2CD794BA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</w:tcPr>
          <w:p w14:paraId="65716ED5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Sustainability Management</w:t>
            </w:r>
          </w:p>
        </w:tc>
        <w:tc>
          <w:tcPr>
            <w:tcW w:w="5670" w:type="dxa"/>
            <w:shd w:val="clear" w:color="auto" w:fill="auto"/>
          </w:tcPr>
          <w:p w14:paraId="4BB5DFF8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Develop an in depth understanding on the various reporting frameworks and methodologies</w:t>
            </w:r>
          </w:p>
          <w:p w14:paraId="1B5E158C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Conduct stakeholder engagement and materiality assessment</w:t>
            </w:r>
          </w:p>
          <w:p w14:paraId="036D5748" w14:textId="77777777" w:rsidR="004D7252" w:rsidRPr="006A3800" w:rsidRDefault="004D7252" w:rsidP="004D72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sz w:val="24"/>
                <w:szCs w:val="24"/>
              </w:rPr>
              <w:t>Develop report content</w:t>
            </w:r>
          </w:p>
        </w:tc>
        <w:tc>
          <w:tcPr>
            <w:tcW w:w="1150" w:type="dxa"/>
            <w:shd w:val="clear" w:color="auto" w:fill="auto"/>
          </w:tcPr>
          <w:p w14:paraId="14BA1A35" w14:textId="77777777" w:rsidR="004D7252" w:rsidRPr="006A3800" w:rsidRDefault="004D7252" w:rsidP="00F0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0"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</w:tbl>
    <w:p w14:paraId="16C62DC7" w14:textId="77777777" w:rsidR="00C90B7C" w:rsidRDefault="00C90B7C"/>
    <w:sectPr w:rsidR="00C90B7C" w:rsidSect="004D725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33BFD"/>
    <w:multiLevelType w:val="hybridMultilevel"/>
    <w:tmpl w:val="262E075A"/>
    <w:lvl w:ilvl="0" w:tplc="60E6D1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6D1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87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2"/>
    <w:rsid w:val="00081D3F"/>
    <w:rsid w:val="00327E0E"/>
    <w:rsid w:val="00340105"/>
    <w:rsid w:val="004D7252"/>
    <w:rsid w:val="00C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43B5"/>
  <w15:docId w15:val="{60DE8061-BA83-45FB-9D41-FA30D53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52"/>
    <w:rPr>
      <w:rFonts w:ascii="Calibri" w:eastAsia="Times New Roman" w:hAnsi="Calibri" w:cs="Mang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52"/>
    <w:rPr>
      <w:rFonts w:ascii="Calibri" w:eastAsia="Times New Roman" w:hAnsi="Calibri"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Idhayachandran</dc:creator>
  <cp:lastModifiedBy>NPC13</cp:lastModifiedBy>
  <cp:revision>4</cp:revision>
  <dcterms:created xsi:type="dcterms:W3CDTF">2022-04-11T10:39:00Z</dcterms:created>
  <dcterms:modified xsi:type="dcterms:W3CDTF">2022-04-19T04:34:00Z</dcterms:modified>
</cp:coreProperties>
</file>