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eITEC (2022-2023)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STRESS AND MENTAL HEALTH MANAGEMENT</w:t>
      </w:r>
    </w:p>
    <w:tbl>
      <w:tblPr/>
      <w:tblGrid>
        <w:gridCol w:w="567"/>
        <w:gridCol w:w="4219"/>
        <w:gridCol w:w="5528"/>
      </w:tblGrid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2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Name of the Institute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Centre for Development of Advanced Computing, Mohali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42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Name of the Course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Stress and Mental Health Management</w:t>
            </w:r>
          </w:p>
        </w:tc>
      </w:tr>
      <w:tr>
        <w:trPr>
          <w:trHeight w:val="609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42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Proposed Dates and Duration of the Course in week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21st -25th November,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2022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FFFFFF" w:val="clear"/>
              </w:rPr>
              <w:t xml:space="preserve">1 Week 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42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Mode of Training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FFFFFF" w:val="clear"/>
              </w:rPr>
              <w:t xml:space="preserve">Online 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42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Start date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21st November, 2022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42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End date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25th November, 2022</w:t>
            </w:r>
          </w:p>
        </w:tc>
      </w:tr>
      <w:tr>
        <w:trPr>
          <w:trHeight w:val="576" w:hRule="auto"/>
          <w:jc w:val="left"/>
        </w:trPr>
        <w:tc>
          <w:tcPr>
            <w:tcW w:w="56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42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Eligibility Criteria for Participants:</w:t>
            </w:r>
          </w:p>
          <w:p>
            <w:pPr>
              <w:numPr>
                <w:ilvl w:val="0"/>
                <w:numId w:val="29"/>
              </w:numPr>
              <w:spacing w:before="0" w:after="12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Educational Qualification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76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176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Technical Graduate (any field)</w:t>
            </w:r>
          </w:p>
        </w:tc>
      </w:tr>
      <w:tr>
        <w:trPr>
          <w:trHeight w:val="239" w:hRule="auto"/>
          <w:jc w:val="left"/>
        </w:trPr>
        <w:tc>
          <w:tcPr>
            <w:tcW w:w="56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4"/>
              </w:numPr>
              <w:spacing w:before="0" w:after="12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Work Experience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As per MEA guidelines</w:t>
            </w:r>
          </w:p>
        </w:tc>
      </w:tr>
      <w:tr>
        <w:trPr>
          <w:trHeight w:val="131" w:hRule="auto"/>
          <w:jc w:val="left"/>
        </w:trPr>
        <w:tc>
          <w:tcPr>
            <w:tcW w:w="56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9"/>
              </w:numPr>
              <w:spacing w:before="0" w:after="12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Age Limit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As per MEA guidelines</w:t>
            </w:r>
          </w:p>
        </w:tc>
      </w:tr>
      <w:tr>
        <w:trPr>
          <w:trHeight w:val="1151" w:hRule="auto"/>
          <w:jc w:val="left"/>
        </w:trPr>
        <w:tc>
          <w:tcPr>
            <w:tcW w:w="56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4"/>
              </w:numPr>
              <w:spacing w:before="0" w:after="120" w:line="240"/>
              <w:ind w:right="0" w:left="720" w:hanging="36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Target group (Level of participants and target ministry/department etc.  may be identified)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176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Professionals from Government or Private Sector 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42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Aims &amp; Objectives of the Course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0"/>
              </w:numPr>
              <w:spacing w:before="0" w:after="120" w:line="240"/>
              <w:ind w:right="176" w:left="360" w:hanging="36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To provide the deeper understanding of the Stress and Mental health related issues and solutions to cope up with them.</w:t>
            </w:r>
          </w:p>
          <w:p>
            <w:pPr>
              <w:numPr>
                <w:ilvl w:val="0"/>
                <w:numId w:val="50"/>
              </w:numPr>
              <w:spacing w:before="0" w:after="120" w:line="240"/>
              <w:ind w:right="176" w:left="360" w:hanging="36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To encourage the participants about mental health knowledge and skills in general healthcare and social development.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42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Details / Content of the Course   (please attach detailed Course Profile)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The course content are :</w:t>
            </w:r>
          </w:p>
          <w:p>
            <w:pPr>
              <w:numPr>
                <w:ilvl w:val="0"/>
                <w:numId w:val="55"/>
              </w:numPr>
              <w:spacing w:before="0" w:after="0" w:line="276"/>
              <w:ind w:right="176" w:left="360" w:hanging="36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Introduction to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  <w:t xml:space="preserve">Stress and Positive Health Management </w:t>
            </w:r>
          </w:p>
          <w:p>
            <w:pPr>
              <w:numPr>
                <w:ilvl w:val="0"/>
                <w:numId w:val="55"/>
              </w:numPr>
              <w:spacing w:before="0" w:after="0" w:line="276"/>
              <w:ind w:right="176" w:left="360" w:hanging="36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  <w:t xml:space="preserve">Importance of Physical Health and Lifestyle.</w:t>
            </w:r>
          </w:p>
          <w:p>
            <w:pPr>
              <w:numPr>
                <w:ilvl w:val="0"/>
                <w:numId w:val="55"/>
              </w:numPr>
              <w:spacing w:before="0" w:after="0" w:line="276"/>
              <w:ind w:right="176" w:left="360" w:hanging="36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  <w:t xml:space="preserve">Basic Relaxation and Mindfulness Strategies</w:t>
            </w:r>
          </w:p>
          <w:p>
            <w:pPr>
              <w:numPr>
                <w:ilvl w:val="0"/>
                <w:numId w:val="55"/>
              </w:numPr>
              <w:spacing w:before="0" w:after="0" w:line="276"/>
              <w:ind w:right="176" w:left="360" w:hanging="36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  <w:t xml:space="preserve">Introduce the Complementary Ideas of Rest and Play</w:t>
            </w:r>
          </w:p>
          <w:p>
            <w:pPr>
              <w:numPr>
                <w:ilvl w:val="0"/>
                <w:numId w:val="55"/>
              </w:numPr>
              <w:spacing w:before="0" w:after="0" w:line="276"/>
              <w:ind w:right="176" w:left="360" w:hanging="36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  <w:t xml:space="preserve">Effects Of Isolation &amp; Some Strategies to Make Isolation More Tolerable</w:t>
            </w:r>
          </w:p>
          <w:p>
            <w:pPr>
              <w:numPr>
                <w:ilvl w:val="0"/>
                <w:numId w:val="55"/>
              </w:numPr>
              <w:spacing w:before="0" w:after="0" w:line="276"/>
              <w:ind w:right="176" w:left="360" w:hanging="36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  <w:t xml:space="preserve">The Importance of Social Relations</w:t>
            </w:r>
          </w:p>
          <w:p>
            <w:pPr>
              <w:numPr>
                <w:ilvl w:val="0"/>
                <w:numId w:val="55"/>
              </w:numPr>
              <w:spacing w:before="0" w:after="0" w:line="276"/>
              <w:ind w:right="176" w:left="360" w:hanging="36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  <w:t xml:space="preserve">Recovery From Stress and Mental Illness Methods Like Creativity and Art therapy, Music Therapy, Yoga and Meditation.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42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Mode of Evaluation of Performance of the ITEC Participant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Viva-voce, case study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29">
    <w:abstractNumId w:val="30"/>
  </w:num>
  <w:num w:numId="34">
    <w:abstractNumId w:val="24"/>
  </w:num>
  <w:num w:numId="39">
    <w:abstractNumId w:val="18"/>
  </w:num>
  <w:num w:numId="44">
    <w:abstractNumId w:val="12"/>
  </w:num>
  <w:num w:numId="50">
    <w:abstractNumId w:val="6"/>
  </w:num>
  <w:num w:numId="5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